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pt" ContentType="application/vnd.ms-powerpoint"/>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788C95" w14:textId="79905D75" w:rsidR="003D54C5" w:rsidRDefault="003D54C5" w:rsidP="009E693E">
      <w:pPr>
        <w:pStyle w:val="Encabezado"/>
        <w:jc w:val="center"/>
        <w:rPr>
          <w:rFonts w:ascii="Arial" w:hAnsi="Arial" w:cs="Arial"/>
          <w:b/>
          <w:sz w:val="32"/>
        </w:rPr>
      </w:pPr>
      <w:r w:rsidRPr="003D54C5">
        <w:rPr>
          <w:rFonts w:ascii="Arial" w:hAnsi="Arial" w:cs="Arial"/>
          <w:b/>
          <w:noProof/>
          <w:sz w:val="32"/>
          <w:lang w:val="es-SV" w:eastAsia="es-SV"/>
        </w:rPr>
        <w:drawing>
          <wp:anchor distT="0" distB="0" distL="114300" distR="114300" simplePos="0" relativeHeight="251695104" behindDoc="0" locked="0" layoutInCell="1" allowOverlap="1" wp14:anchorId="32931441" wp14:editId="41996394">
            <wp:simplePos x="0" y="0"/>
            <wp:positionH relativeFrom="column">
              <wp:posOffset>4629150</wp:posOffset>
            </wp:positionH>
            <wp:positionV relativeFrom="paragraph">
              <wp:posOffset>-590550</wp:posOffset>
            </wp:positionV>
            <wp:extent cx="1666875" cy="1085595"/>
            <wp:effectExtent l="0" t="0" r="0"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enda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66875" cy="1085595"/>
                    </a:xfrm>
                    <a:prstGeom prst="rect">
                      <a:avLst/>
                    </a:prstGeom>
                  </pic:spPr>
                </pic:pic>
              </a:graphicData>
            </a:graphic>
            <wp14:sizeRelH relativeFrom="page">
              <wp14:pctWidth>0</wp14:pctWidth>
            </wp14:sizeRelH>
            <wp14:sizeRelV relativeFrom="page">
              <wp14:pctHeight>0</wp14:pctHeight>
            </wp14:sizeRelV>
          </wp:anchor>
        </w:drawing>
      </w:r>
      <w:r w:rsidRPr="003D54C5">
        <w:rPr>
          <w:rFonts w:ascii="Arial" w:hAnsi="Arial" w:cs="Arial"/>
          <w:b/>
          <w:noProof/>
          <w:sz w:val="32"/>
          <w:lang w:val="es-SV" w:eastAsia="es-SV"/>
        </w:rPr>
        <w:drawing>
          <wp:anchor distT="0" distB="0" distL="114300" distR="114300" simplePos="0" relativeHeight="251656192" behindDoc="0" locked="0" layoutInCell="1" allowOverlap="1" wp14:anchorId="396E8B83" wp14:editId="335281A8">
            <wp:simplePos x="0" y="0"/>
            <wp:positionH relativeFrom="margin">
              <wp:posOffset>-914400</wp:posOffset>
            </wp:positionH>
            <wp:positionV relativeFrom="paragraph">
              <wp:posOffset>-400050</wp:posOffset>
            </wp:positionV>
            <wp:extent cx="1651000" cy="942340"/>
            <wp:effectExtent l="0" t="0" r="6350" b="0"/>
            <wp:wrapNone/>
            <wp:docPr id="8" name="Imagen 1" descr="ITPC_LATCA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PC_LATCA_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1000"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8C023" w14:textId="77777777" w:rsidR="003D54C5" w:rsidRDefault="003D54C5" w:rsidP="009E693E">
      <w:pPr>
        <w:pStyle w:val="Encabezado"/>
        <w:jc w:val="center"/>
        <w:rPr>
          <w:rFonts w:ascii="Arial" w:hAnsi="Arial" w:cs="Arial"/>
          <w:b/>
          <w:sz w:val="32"/>
        </w:rPr>
      </w:pPr>
    </w:p>
    <w:p w14:paraId="4294E646" w14:textId="77777777" w:rsidR="003D54C5" w:rsidRDefault="003D54C5" w:rsidP="009E693E">
      <w:pPr>
        <w:pStyle w:val="Encabezado"/>
        <w:jc w:val="center"/>
        <w:rPr>
          <w:rFonts w:ascii="Arial" w:hAnsi="Arial" w:cs="Arial"/>
          <w:b/>
          <w:sz w:val="32"/>
        </w:rPr>
      </w:pPr>
    </w:p>
    <w:p w14:paraId="5ACE01BC" w14:textId="475FD5AB" w:rsidR="00283C24" w:rsidRPr="00C56C2F" w:rsidRDefault="0064503C" w:rsidP="009E693E">
      <w:pPr>
        <w:pStyle w:val="Encabezado"/>
        <w:jc w:val="center"/>
        <w:rPr>
          <w:rFonts w:ascii="Arial" w:hAnsi="Arial" w:cs="Arial"/>
          <w:b/>
          <w:sz w:val="32"/>
        </w:rPr>
      </w:pPr>
      <w:r w:rsidRPr="00C56C2F">
        <w:rPr>
          <w:rFonts w:ascii="Arial" w:hAnsi="Arial" w:cs="Arial"/>
          <w:b/>
          <w:sz w:val="32"/>
        </w:rPr>
        <w:t>International Treatment Preparedness Coalition</w:t>
      </w:r>
    </w:p>
    <w:p w14:paraId="51175EE8" w14:textId="77777777" w:rsidR="00C56C2F" w:rsidRPr="00C56C2F" w:rsidRDefault="00C56C2F" w:rsidP="009E693E">
      <w:pPr>
        <w:pStyle w:val="Encabezado"/>
        <w:jc w:val="center"/>
        <w:rPr>
          <w:rFonts w:ascii="Arial" w:hAnsi="Arial" w:cs="Arial"/>
          <w:b/>
          <w:sz w:val="32"/>
        </w:rPr>
      </w:pPr>
    </w:p>
    <w:p w14:paraId="70F47B89" w14:textId="5E8C8D58" w:rsidR="0064503C" w:rsidRPr="00C56C2F" w:rsidRDefault="00C56C2F" w:rsidP="009E693E">
      <w:pPr>
        <w:pStyle w:val="Encabezado"/>
        <w:jc w:val="center"/>
        <w:rPr>
          <w:sz w:val="20"/>
        </w:rPr>
      </w:pPr>
      <w:r w:rsidRPr="00C56C2F">
        <w:rPr>
          <w:rFonts w:ascii="Arial" w:hAnsi="Arial" w:cs="Arial"/>
          <w:b/>
          <w:sz w:val="28"/>
        </w:rPr>
        <w:t>USE OF TRIPS FLEXIBILITY TO INCREASE AFFORDABILITY OF TREATMENT FOR HIV, TUBERCULOSIS AND HEPATITIS C VIRUS IN MIDDLE-INCOME COUNTRIES.</w:t>
      </w:r>
    </w:p>
    <w:p w14:paraId="2C2582D5" w14:textId="77777777" w:rsidR="009A66E7" w:rsidRPr="00C56C2F" w:rsidRDefault="009A66E7"/>
    <w:p w14:paraId="3618F0AF" w14:textId="77777777" w:rsidR="002A1499" w:rsidRPr="00C56C2F" w:rsidRDefault="002A1499"/>
    <w:p w14:paraId="75D6321A" w14:textId="492942A6" w:rsidR="002A1499" w:rsidRPr="0064503C" w:rsidRDefault="002A1499"/>
    <w:p w14:paraId="354D090E" w14:textId="77777777" w:rsidR="009E693E" w:rsidRPr="0064503C" w:rsidRDefault="009E693E" w:rsidP="002A1499">
      <w:pPr>
        <w:jc w:val="center"/>
      </w:pPr>
    </w:p>
    <w:p w14:paraId="6761306E" w14:textId="4D21B21C" w:rsidR="009E693E" w:rsidRPr="00673BE6" w:rsidRDefault="003D54C5">
      <w:r>
        <w:rPr>
          <w:noProof/>
          <w:lang w:val="es-SV" w:eastAsia="es-SV"/>
        </w:rPr>
        <w:drawing>
          <wp:inline distT="0" distB="0" distL="0" distR="0" wp14:anchorId="20BABB12" wp14:editId="6C18980A">
            <wp:extent cx="5671185" cy="3780790"/>
            <wp:effectExtent l="0" t="0" r="5715" b="0"/>
            <wp:docPr id="3" name="Imagen 3" descr="Resultado de imagen para rio de jan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rio de janeir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71185" cy="3780790"/>
                    </a:xfrm>
                    <a:prstGeom prst="rect">
                      <a:avLst/>
                    </a:prstGeom>
                    <a:noFill/>
                    <a:ln>
                      <a:noFill/>
                    </a:ln>
                  </pic:spPr>
                </pic:pic>
              </a:graphicData>
            </a:graphic>
          </wp:inline>
        </w:drawing>
      </w:r>
    </w:p>
    <w:p w14:paraId="168BDDB4" w14:textId="77777777" w:rsidR="002A1499" w:rsidRPr="00673BE6" w:rsidRDefault="002A1499" w:rsidP="009E693E">
      <w:pPr>
        <w:jc w:val="center"/>
        <w:rPr>
          <w:rFonts w:ascii="Arial" w:hAnsi="Arial" w:cs="Arial"/>
          <w:b/>
          <w:color w:val="92D050"/>
          <w:sz w:val="24"/>
        </w:rPr>
      </w:pPr>
    </w:p>
    <w:p w14:paraId="0EC511E5" w14:textId="77777777" w:rsidR="002A1499" w:rsidRPr="00673BE6" w:rsidRDefault="002A1499" w:rsidP="009E693E">
      <w:pPr>
        <w:jc w:val="center"/>
        <w:rPr>
          <w:rFonts w:ascii="Arial" w:hAnsi="Arial" w:cs="Arial"/>
          <w:b/>
          <w:color w:val="92D050"/>
          <w:sz w:val="24"/>
        </w:rPr>
      </w:pPr>
    </w:p>
    <w:p w14:paraId="394C26F4" w14:textId="77777777" w:rsidR="002A1499" w:rsidRPr="00673BE6" w:rsidRDefault="002A1499" w:rsidP="009E693E">
      <w:pPr>
        <w:jc w:val="center"/>
        <w:rPr>
          <w:rFonts w:ascii="Arial" w:hAnsi="Arial" w:cs="Arial"/>
          <w:b/>
          <w:color w:val="92D050"/>
          <w:sz w:val="24"/>
        </w:rPr>
      </w:pPr>
    </w:p>
    <w:p w14:paraId="397F314A" w14:textId="135731C0" w:rsidR="009A66E7" w:rsidRPr="00C56C2F" w:rsidRDefault="003D54C5" w:rsidP="009E693E">
      <w:pPr>
        <w:jc w:val="center"/>
        <w:rPr>
          <w:rFonts w:ascii="Arial" w:hAnsi="Arial" w:cs="Arial"/>
          <w:b/>
          <w:sz w:val="24"/>
          <w:lang w:val="es-SV"/>
        </w:rPr>
      </w:pPr>
      <w:r>
        <w:rPr>
          <w:rFonts w:ascii="Arial" w:hAnsi="Arial" w:cs="Arial"/>
          <w:b/>
          <w:sz w:val="24"/>
          <w:lang w:val="es-ES"/>
        </w:rPr>
        <w:t xml:space="preserve">Reunión Comité Asesor Comunitario </w:t>
      </w:r>
      <w:proofErr w:type="spellStart"/>
      <w:r>
        <w:rPr>
          <w:rFonts w:ascii="Arial" w:hAnsi="Arial" w:cs="Arial"/>
          <w:b/>
          <w:sz w:val="24"/>
          <w:lang w:val="es-ES"/>
        </w:rPr>
        <w:t>Latca</w:t>
      </w:r>
      <w:proofErr w:type="spellEnd"/>
      <w:r>
        <w:rPr>
          <w:rFonts w:ascii="Arial" w:hAnsi="Arial" w:cs="Arial"/>
          <w:b/>
          <w:sz w:val="24"/>
          <w:lang w:val="es-ES"/>
        </w:rPr>
        <w:t xml:space="preserve"> CAB </w:t>
      </w:r>
    </w:p>
    <w:p w14:paraId="5F92A4C5" w14:textId="50012503" w:rsidR="009E693E" w:rsidRPr="00C56C2F" w:rsidRDefault="003D54C5" w:rsidP="009E693E">
      <w:pPr>
        <w:jc w:val="center"/>
        <w:rPr>
          <w:rFonts w:ascii="Arial" w:hAnsi="Arial" w:cs="Arial"/>
          <w:b/>
          <w:sz w:val="24"/>
          <w:lang w:val="es-SV"/>
        </w:rPr>
      </w:pPr>
      <w:r>
        <w:rPr>
          <w:rFonts w:ascii="Arial" w:hAnsi="Arial" w:cs="Arial"/>
          <w:b/>
          <w:sz w:val="24"/>
          <w:lang w:val="es-SV"/>
        </w:rPr>
        <w:t>Río de Janeiro, Brasil</w:t>
      </w:r>
      <w:r w:rsidR="009E693E" w:rsidRPr="00C56C2F">
        <w:rPr>
          <w:rFonts w:ascii="Arial" w:hAnsi="Arial" w:cs="Arial"/>
          <w:b/>
          <w:sz w:val="24"/>
          <w:lang w:val="es-SV"/>
        </w:rPr>
        <w:t xml:space="preserve">, del </w:t>
      </w:r>
      <w:r>
        <w:rPr>
          <w:rFonts w:ascii="Arial" w:hAnsi="Arial" w:cs="Arial"/>
          <w:b/>
          <w:sz w:val="24"/>
          <w:lang w:val="es-SV"/>
        </w:rPr>
        <w:t>3 al 5 de octubre de</w:t>
      </w:r>
      <w:r w:rsidR="009E693E" w:rsidRPr="00C56C2F">
        <w:rPr>
          <w:rFonts w:ascii="Arial" w:hAnsi="Arial" w:cs="Arial"/>
          <w:b/>
          <w:sz w:val="24"/>
          <w:lang w:val="es-SV"/>
        </w:rPr>
        <w:t xml:space="preserve"> 201</w:t>
      </w:r>
      <w:r w:rsidR="0064503C" w:rsidRPr="00C56C2F">
        <w:rPr>
          <w:rFonts w:ascii="Arial" w:hAnsi="Arial" w:cs="Arial"/>
          <w:b/>
          <w:sz w:val="24"/>
          <w:lang w:val="es-SV"/>
        </w:rPr>
        <w:t>9</w:t>
      </w:r>
    </w:p>
    <w:p w14:paraId="17C7FEF2" w14:textId="77777777" w:rsidR="009E693E" w:rsidRPr="00F1135D" w:rsidRDefault="009E693E" w:rsidP="009E693E">
      <w:pPr>
        <w:jc w:val="center"/>
        <w:rPr>
          <w:rFonts w:ascii="Arial" w:hAnsi="Arial" w:cs="Arial"/>
          <w:b/>
          <w:color w:val="92D050"/>
          <w:sz w:val="24"/>
          <w:lang w:val="es-SV"/>
        </w:rPr>
      </w:pPr>
    </w:p>
    <w:p w14:paraId="6E8C5A89" w14:textId="77777777" w:rsidR="009E693E" w:rsidRPr="00F1135D" w:rsidRDefault="009E693E" w:rsidP="009E693E">
      <w:pPr>
        <w:jc w:val="center"/>
        <w:rPr>
          <w:rFonts w:ascii="Arial" w:hAnsi="Arial" w:cs="Arial"/>
          <w:b/>
          <w:color w:val="92D050"/>
          <w:sz w:val="24"/>
          <w:lang w:val="es-SV"/>
        </w:rPr>
      </w:pPr>
    </w:p>
    <w:p w14:paraId="197A24B2" w14:textId="77777777" w:rsidR="009E693E" w:rsidRPr="00F1135D" w:rsidRDefault="009E693E" w:rsidP="009E693E">
      <w:pPr>
        <w:jc w:val="center"/>
        <w:rPr>
          <w:rFonts w:ascii="Arial" w:hAnsi="Arial" w:cs="Arial"/>
          <w:b/>
          <w:color w:val="92D050"/>
          <w:sz w:val="24"/>
          <w:lang w:val="es-SV"/>
        </w:rPr>
      </w:pPr>
    </w:p>
    <w:p w14:paraId="7DDE7BEE" w14:textId="77777777" w:rsidR="009E693E" w:rsidRPr="00F1135D" w:rsidRDefault="009E693E" w:rsidP="009E693E">
      <w:pPr>
        <w:jc w:val="center"/>
        <w:rPr>
          <w:rFonts w:ascii="Arial" w:hAnsi="Arial" w:cs="Arial"/>
          <w:b/>
          <w:color w:val="92D050"/>
          <w:sz w:val="24"/>
          <w:lang w:val="es-SV"/>
        </w:rPr>
      </w:pPr>
    </w:p>
    <w:p w14:paraId="5B454D4C" w14:textId="77777777" w:rsidR="009E693E" w:rsidRPr="00F1135D" w:rsidRDefault="009E693E" w:rsidP="009E693E">
      <w:pPr>
        <w:jc w:val="center"/>
        <w:rPr>
          <w:rFonts w:ascii="Arial" w:hAnsi="Arial" w:cs="Arial"/>
          <w:b/>
          <w:color w:val="92D050"/>
          <w:sz w:val="24"/>
          <w:lang w:val="es-SV"/>
        </w:rPr>
      </w:pPr>
    </w:p>
    <w:p w14:paraId="0CB355EC" w14:textId="77777777" w:rsidR="002A1499" w:rsidRDefault="002A1499" w:rsidP="009E693E">
      <w:pPr>
        <w:jc w:val="center"/>
        <w:rPr>
          <w:rFonts w:ascii="Arial" w:hAnsi="Arial" w:cs="Arial"/>
          <w:b/>
          <w:color w:val="92D050"/>
          <w:sz w:val="24"/>
          <w:lang w:val="es-SV"/>
        </w:rPr>
      </w:pPr>
      <w:r w:rsidRPr="00F1135D">
        <w:rPr>
          <w:rFonts w:ascii="Arial" w:hAnsi="Arial" w:cs="Arial"/>
          <w:b/>
          <w:color w:val="92D050"/>
          <w:sz w:val="24"/>
          <w:lang w:val="es-SV"/>
        </w:rPr>
        <w:br w:type="page"/>
      </w:r>
    </w:p>
    <w:sdt>
      <w:sdtPr>
        <w:rPr>
          <w:rFonts w:asciiTheme="minorHAnsi" w:eastAsiaTheme="minorHAnsi" w:hAnsiTheme="minorHAnsi" w:cstheme="minorBidi"/>
          <w:color w:val="auto"/>
          <w:sz w:val="18"/>
          <w:szCs w:val="22"/>
          <w:lang w:val="es-ES" w:eastAsia="en-US"/>
        </w:rPr>
        <w:id w:val="-822577884"/>
        <w:docPartObj>
          <w:docPartGallery w:val="Table of Contents"/>
          <w:docPartUnique/>
        </w:docPartObj>
      </w:sdtPr>
      <w:sdtEndPr>
        <w:rPr>
          <w:b/>
          <w:bCs/>
        </w:rPr>
      </w:sdtEndPr>
      <w:sdtContent>
        <w:p w14:paraId="56F3F522" w14:textId="77777777" w:rsidR="005E6C88" w:rsidRDefault="005E6C88">
          <w:pPr>
            <w:pStyle w:val="TtuloTDC"/>
          </w:pPr>
          <w:r>
            <w:rPr>
              <w:lang w:val="es-ES"/>
            </w:rPr>
            <w:t>Tabla de contenido</w:t>
          </w:r>
        </w:p>
        <w:p w14:paraId="786869E9" w14:textId="77777777" w:rsidR="0008305B" w:rsidRDefault="005E6C88">
          <w:pPr>
            <w:pStyle w:val="TDC1"/>
            <w:tabs>
              <w:tab w:val="right" w:leader="dot" w:pos="8921"/>
            </w:tabs>
            <w:rPr>
              <w:rFonts w:eastAsiaTheme="minorEastAsia"/>
              <w:noProof/>
              <w:sz w:val="22"/>
              <w:lang w:val="es-SV" w:eastAsia="es-SV"/>
            </w:rPr>
          </w:pPr>
          <w:r>
            <w:fldChar w:fldCharType="begin"/>
          </w:r>
          <w:r>
            <w:instrText xml:space="preserve"> TOC \o "1-3" \h \z \u </w:instrText>
          </w:r>
          <w:r>
            <w:fldChar w:fldCharType="separate"/>
          </w:r>
          <w:hyperlink w:anchor="_Toc31645975" w:history="1">
            <w:r w:rsidR="0008305B" w:rsidRPr="003E011D">
              <w:rPr>
                <w:rStyle w:val="Hipervnculo"/>
                <w:noProof/>
                <w:lang w:val="es-SV"/>
              </w:rPr>
              <w:t>1.- INTRODUCCION</w:t>
            </w:r>
            <w:r w:rsidR="0008305B">
              <w:rPr>
                <w:noProof/>
                <w:webHidden/>
              </w:rPr>
              <w:tab/>
            </w:r>
            <w:r w:rsidR="0008305B">
              <w:rPr>
                <w:noProof/>
                <w:webHidden/>
              </w:rPr>
              <w:fldChar w:fldCharType="begin"/>
            </w:r>
            <w:r w:rsidR="0008305B">
              <w:rPr>
                <w:noProof/>
                <w:webHidden/>
              </w:rPr>
              <w:instrText xml:space="preserve"> PAGEREF _Toc31645975 \h </w:instrText>
            </w:r>
            <w:r w:rsidR="0008305B">
              <w:rPr>
                <w:noProof/>
                <w:webHidden/>
              </w:rPr>
            </w:r>
            <w:r w:rsidR="0008305B">
              <w:rPr>
                <w:noProof/>
                <w:webHidden/>
              </w:rPr>
              <w:fldChar w:fldCharType="separate"/>
            </w:r>
            <w:r w:rsidR="0008305B">
              <w:rPr>
                <w:noProof/>
                <w:webHidden/>
              </w:rPr>
              <w:t>3</w:t>
            </w:r>
            <w:r w:rsidR="0008305B">
              <w:rPr>
                <w:noProof/>
                <w:webHidden/>
              </w:rPr>
              <w:fldChar w:fldCharType="end"/>
            </w:r>
          </w:hyperlink>
        </w:p>
        <w:p w14:paraId="58B40308" w14:textId="77777777" w:rsidR="0008305B" w:rsidRDefault="006973E8">
          <w:pPr>
            <w:pStyle w:val="TDC1"/>
            <w:tabs>
              <w:tab w:val="right" w:leader="dot" w:pos="8921"/>
            </w:tabs>
            <w:rPr>
              <w:rFonts w:eastAsiaTheme="minorEastAsia"/>
              <w:noProof/>
              <w:sz w:val="22"/>
              <w:lang w:val="es-SV" w:eastAsia="es-SV"/>
            </w:rPr>
          </w:pPr>
          <w:hyperlink w:anchor="_Toc31645976" w:history="1">
            <w:r w:rsidR="0008305B" w:rsidRPr="003E011D">
              <w:rPr>
                <w:rStyle w:val="Hipervnculo"/>
                <w:noProof/>
                <w:lang w:val="es-SV"/>
              </w:rPr>
              <w:t>2.- ANTECEDENTES</w:t>
            </w:r>
            <w:r w:rsidR="0008305B">
              <w:rPr>
                <w:noProof/>
                <w:webHidden/>
              </w:rPr>
              <w:tab/>
            </w:r>
            <w:r w:rsidR="0008305B">
              <w:rPr>
                <w:noProof/>
                <w:webHidden/>
              </w:rPr>
              <w:fldChar w:fldCharType="begin"/>
            </w:r>
            <w:r w:rsidR="0008305B">
              <w:rPr>
                <w:noProof/>
                <w:webHidden/>
              </w:rPr>
              <w:instrText xml:space="preserve"> PAGEREF _Toc31645976 \h </w:instrText>
            </w:r>
            <w:r w:rsidR="0008305B">
              <w:rPr>
                <w:noProof/>
                <w:webHidden/>
              </w:rPr>
            </w:r>
            <w:r w:rsidR="0008305B">
              <w:rPr>
                <w:noProof/>
                <w:webHidden/>
              </w:rPr>
              <w:fldChar w:fldCharType="separate"/>
            </w:r>
            <w:r w:rsidR="0008305B">
              <w:rPr>
                <w:noProof/>
                <w:webHidden/>
              </w:rPr>
              <w:t>3</w:t>
            </w:r>
            <w:r w:rsidR="0008305B">
              <w:rPr>
                <w:noProof/>
                <w:webHidden/>
              </w:rPr>
              <w:fldChar w:fldCharType="end"/>
            </w:r>
          </w:hyperlink>
        </w:p>
        <w:p w14:paraId="0CE53F9F" w14:textId="77777777" w:rsidR="0008305B" w:rsidRDefault="006973E8">
          <w:pPr>
            <w:pStyle w:val="TDC1"/>
            <w:tabs>
              <w:tab w:val="right" w:leader="dot" w:pos="8921"/>
            </w:tabs>
            <w:rPr>
              <w:rFonts w:eastAsiaTheme="minorEastAsia"/>
              <w:noProof/>
              <w:sz w:val="22"/>
              <w:lang w:val="es-SV" w:eastAsia="es-SV"/>
            </w:rPr>
          </w:pPr>
          <w:hyperlink w:anchor="_Toc31645977" w:history="1">
            <w:r w:rsidR="0008305B" w:rsidRPr="003E011D">
              <w:rPr>
                <w:rStyle w:val="Hipervnculo"/>
                <w:noProof/>
                <w:lang w:val="es-SV"/>
              </w:rPr>
              <w:t>3.- CONTENIDOS DEL TALLER</w:t>
            </w:r>
            <w:r w:rsidR="0008305B">
              <w:rPr>
                <w:noProof/>
                <w:webHidden/>
              </w:rPr>
              <w:tab/>
            </w:r>
            <w:r w:rsidR="0008305B">
              <w:rPr>
                <w:noProof/>
                <w:webHidden/>
              </w:rPr>
              <w:fldChar w:fldCharType="begin"/>
            </w:r>
            <w:r w:rsidR="0008305B">
              <w:rPr>
                <w:noProof/>
                <w:webHidden/>
              </w:rPr>
              <w:instrText xml:space="preserve"> PAGEREF _Toc31645977 \h </w:instrText>
            </w:r>
            <w:r w:rsidR="0008305B">
              <w:rPr>
                <w:noProof/>
                <w:webHidden/>
              </w:rPr>
            </w:r>
            <w:r w:rsidR="0008305B">
              <w:rPr>
                <w:noProof/>
                <w:webHidden/>
              </w:rPr>
              <w:fldChar w:fldCharType="separate"/>
            </w:r>
            <w:r w:rsidR="0008305B">
              <w:rPr>
                <w:noProof/>
                <w:webHidden/>
              </w:rPr>
              <w:t>5</w:t>
            </w:r>
            <w:r w:rsidR="0008305B">
              <w:rPr>
                <w:noProof/>
                <w:webHidden/>
              </w:rPr>
              <w:fldChar w:fldCharType="end"/>
            </w:r>
          </w:hyperlink>
        </w:p>
        <w:p w14:paraId="51C677F3" w14:textId="77777777" w:rsidR="0008305B" w:rsidRDefault="006973E8">
          <w:pPr>
            <w:pStyle w:val="TDC1"/>
            <w:tabs>
              <w:tab w:val="left" w:pos="440"/>
              <w:tab w:val="right" w:leader="dot" w:pos="8921"/>
            </w:tabs>
            <w:rPr>
              <w:rFonts w:eastAsiaTheme="minorEastAsia"/>
              <w:noProof/>
              <w:sz w:val="22"/>
              <w:lang w:val="es-SV" w:eastAsia="es-SV"/>
            </w:rPr>
          </w:pPr>
          <w:hyperlink w:anchor="_Toc31645978" w:history="1">
            <w:r w:rsidR="0008305B" w:rsidRPr="003E011D">
              <w:rPr>
                <w:rStyle w:val="Hipervnculo"/>
                <w:noProof/>
                <w:lang w:val="es-SV"/>
              </w:rPr>
              <w:t>1.</w:t>
            </w:r>
            <w:r w:rsidR="0008305B">
              <w:rPr>
                <w:rFonts w:eastAsiaTheme="minorEastAsia"/>
                <w:noProof/>
                <w:sz w:val="22"/>
                <w:lang w:val="es-SV" w:eastAsia="es-SV"/>
              </w:rPr>
              <w:tab/>
            </w:r>
            <w:r w:rsidR="0008305B" w:rsidRPr="003E011D">
              <w:rPr>
                <w:rStyle w:val="Hipervnculo"/>
                <w:noProof/>
                <w:lang w:val="es-SV"/>
              </w:rPr>
              <w:t>DESARROLLO DE LA AGENDA</w:t>
            </w:r>
            <w:r w:rsidR="0008305B">
              <w:rPr>
                <w:noProof/>
                <w:webHidden/>
              </w:rPr>
              <w:tab/>
            </w:r>
            <w:r w:rsidR="0008305B">
              <w:rPr>
                <w:noProof/>
                <w:webHidden/>
              </w:rPr>
              <w:fldChar w:fldCharType="begin"/>
            </w:r>
            <w:r w:rsidR="0008305B">
              <w:rPr>
                <w:noProof/>
                <w:webHidden/>
              </w:rPr>
              <w:instrText xml:space="preserve"> PAGEREF _Toc31645978 \h </w:instrText>
            </w:r>
            <w:r w:rsidR="0008305B">
              <w:rPr>
                <w:noProof/>
                <w:webHidden/>
              </w:rPr>
            </w:r>
            <w:r w:rsidR="0008305B">
              <w:rPr>
                <w:noProof/>
                <w:webHidden/>
              </w:rPr>
              <w:fldChar w:fldCharType="separate"/>
            </w:r>
            <w:r w:rsidR="0008305B">
              <w:rPr>
                <w:noProof/>
                <w:webHidden/>
              </w:rPr>
              <w:t>7</w:t>
            </w:r>
            <w:r w:rsidR="0008305B">
              <w:rPr>
                <w:noProof/>
                <w:webHidden/>
              </w:rPr>
              <w:fldChar w:fldCharType="end"/>
            </w:r>
          </w:hyperlink>
        </w:p>
        <w:p w14:paraId="45F4802A" w14:textId="77777777" w:rsidR="0008305B" w:rsidRDefault="006973E8">
          <w:pPr>
            <w:pStyle w:val="TDC2"/>
            <w:tabs>
              <w:tab w:val="right" w:leader="dot" w:pos="8921"/>
            </w:tabs>
            <w:rPr>
              <w:rFonts w:cstheme="minorBidi"/>
              <w:noProof/>
            </w:rPr>
          </w:pPr>
          <w:hyperlink w:anchor="_Toc31645979" w:history="1">
            <w:r w:rsidR="0008305B" w:rsidRPr="003E011D">
              <w:rPr>
                <w:rStyle w:val="Hipervnculo"/>
                <w:noProof/>
              </w:rPr>
              <w:t>DIA 1</w:t>
            </w:r>
            <w:r w:rsidR="0008305B">
              <w:rPr>
                <w:noProof/>
                <w:webHidden/>
              </w:rPr>
              <w:tab/>
            </w:r>
            <w:r w:rsidR="0008305B">
              <w:rPr>
                <w:noProof/>
                <w:webHidden/>
              </w:rPr>
              <w:fldChar w:fldCharType="begin"/>
            </w:r>
            <w:r w:rsidR="0008305B">
              <w:rPr>
                <w:noProof/>
                <w:webHidden/>
              </w:rPr>
              <w:instrText xml:space="preserve"> PAGEREF _Toc31645979 \h </w:instrText>
            </w:r>
            <w:r w:rsidR="0008305B">
              <w:rPr>
                <w:noProof/>
                <w:webHidden/>
              </w:rPr>
            </w:r>
            <w:r w:rsidR="0008305B">
              <w:rPr>
                <w:noProof/>
                <w:webHidden/>
              </w:rPr>
              <w:fldChar w:fldCharType="separate"/>
            </w:r>
            <w:r w:rsidR="0008305B">
              <w:rPr>
                <w:noProof/>
                <w:webHidden/>
              </w:rPr>
              <w:t>7</w:t>
            </w:r>
            <w:r w:rsidR="0008305B">
              <w:rPr>
                <w:noProof/>
                <w:webHidden/>
              </w:rPr>
              <w:fldChar w:fldCharType="end"/>
            </w:r>
          </w:hyperlink>
        </w:p>
        <w:p w14:paraId="4FE5B1C2" w14:textId="77777777" w:rsidR="0008305B" w:rsidRDefault="006973E8">
          <w:pPr>
            <w:pStyle w:val="TDC2"/>
            <w:tabs>
              <w:tab w:val="right" w:leader="dot" w:pos="8921"/>
            </w:tabs>
            <w:rPr>
              <w:rFonts w:cstheme="minorBidi"/>
              <w:noProof/>
            </w:rPr>
          </w:pPr>
          <w:hyperlink w:anchor="_Toc31645980" w:history="1">
            <w:r w:rsidR="0008305B" w:rsidRPr="003E011D">
              <w:rPr>
                <w:rStyle w:val="Hipervnculo"/>
                <w:noProof/>
              </w:rPr>
              <w:t>DIA 2</w:t>
            </w:r>
            <w:r w:rsidR="0008305B">
              <w:rPr>
                <w:noProof/>
                <w:webHidden/>
              </w:rPr>
              <w:tab/>
            </w:r>
            <w:r w:rsidR="0008305B">
              <w:rPr>
                <w:noProof/>
                <w:webHidden/>
              </w:rPr>
              <w:fldChar w:fldCharType="begin"/>
            </w:r>
            <w:r w:rsidR="0008305B">
              <w:rPr>
                <w:noProof/>
                <w:webHidden/>
              </w:rPr>
              <w:instrText xml:space="preserve"> PAGEREF _Toc31645980 \h </w:instrText>
            </w:r>
            <w:r w:rsidR="0008305B">
              <w:rPr>
                <w:noProof/>
                <w:webHidden/>
              </w:rPr>
            </w:r>
            <w:r w:rsidR="0008305B">
              <w:rPr>
                <w:noProof/>
                <w:webHidden/>
              </w:rPr>
              <w:fldChar w:fldCharType="separate"/>
            </w:r>
            <w:r w:rsidR="0008305B">
              <w:rPr>
                <w:noProof/>
                <w:webHidden/>
              </w:rPr>
              <w:t>9</w:t>
            </w:r>
            <w:r w:rsidR="0008305B">
              <w:rPr>
                <w:noProof/>
                <w:webHidden/>
              </w:rPr>
              <w:fldChar w:fldCharType="end"/>
            </w:r>
          </w:hyperlink>
        </w:p>
        <w:p w14:paraId="39E14BE6" w14:textId="77777777" w:rsidR="0008305B" w:rsidRDefault="006973E8">
          <w:pPr>
            <w:pStyle w:val="TDC2"/>
            <w:tabs>
              <w:tab w:val="right" w:leader="dot" w:pos="8921"/>
            </w:tabs>
            <w:rPr>
              <w:rFonts w:cstheme="minorBidi"/>
              <w:noProof/>
            </w:rPr>
          </w:pPr>
          <w:hyperlink w:anchor="_Toc31645981" w:history="1">
            <w:r w:rsidR="0008305B" w:rsidRPr="003E011D">
              <w:rPr>
                <w:rStyle w:val="Hipervnculo"/>
                <w:noProof/>
              </w:rPr>
              <w:t>DIA 3</w:t>
            </w:r>
            <w:r w:rsidR="0008305B">
              <w:rPr>
                <w:noProof/>
                <w:webHidden/>
              </w:rPr>
              <w:tab/>
            </w:r>
            <w:r w:rsidR="0008305B">
              <w:rPr>
                <w:noProof/>
                <w:webHidden/>
              </w:rPr>
              <w:fldChar w:fldCharType="begin"/>
            </w:r>
            <w:r w:rsidR="0008305B">
              <w:rPr>
                <w:noProof/>
                <w:webHidden/>
              </w:rPr>
              <w:instrText xml:space="preserve"> PAGEREF _Toc31645981 \h </w:instrText>
            </w:r>
            <w:r w:rsidR="0008305B">
              <w:rPr>
                <w:noProof/>
                <w:webHidden/>
              </w:rPr>
            </w:r>
            <w:r w:rsidR="0008305B">
              <w:rPr>
                <w:noProof/>
                <w:webHidden/>
              </w:rPr>
              <w:fldChar w:fldCharType="separate"/>
            </w:r>
            <w:r w:rsidR="0008305B">
              <w:rPr>
                <w:noProof/>
                <w:webHidden/>
              </w:rPr>
              <w:t>9</w:t>
            </w:r>
            <w:r w:rsidR="0008305B">
              <w:rPr>
                <w:noProof/>
                <w:webHidden/>
              </w:rPr>
              <w:fldChar w:fldCharType="end"/>
            </w:r>
          </w:hyperlink>
        </w:p>
        <w:p w14:paraId="13298A07" w14:textId="77777777" w:rsidR="0008305B" w:rsidRDefault="006973E8">
          <w:pPr>
            <w:pStyle w:val="TDC1"/>
            <w:tabs>
              <w:tab w:val="left" w:pos="440"/>
              <w:tab w:val="right" w:leader="dot" w:pos="8921"/>
            </w:tabs>
            <w:rPr>
              <w:rFonts w:eastAsiaTheme="minorEastAsia"/>
              <w:noProof/>
              <w:sz w:val="22"/>
              <w:lang w:val="es-SV" w:eastAsia="es-SV"/>
            </w:rPr>
          </w:pPr>
          <w:hyperlink w:anchor="_Toc31645982" w:history="1">
            <w:r w:rsidR="0008305B" w:rsidRPr="003E011D">
              <w:rPr>
                <w:rStyle w:val="Hipervnculo"/>
                <w:noProof/>
                <w:lang w:val="es-SV"/>
              </w:rPr>
              <w:t>2.</w:t>
            </w:r>
            <w:r w:rsidR="0008305B">
              <w:rPr>
                <w:rFonts w:eastAsiaTheme="minorEastAsia"/>
                <w:noProof/>
                <w:sz w:val="22"/>
                <w:lang w:val="es-SV" w:eastAsia="es-SV"/>
              </w:rPr>
              <w:tab/>
            </w:r>
            <w:r w:rsidR="0008305B" w:rsidRPr="003E011D">
              <w:rPr>
                <w:rStyle w:val="Hipervnculo"/>
                <w:noProof/>
                <w:lang w:val="es-SV"/>
              </w:rPr>
              <w:t>APRENDIZAJES - CONCLUSIONES</w:t>
            </w:r>
            <w:r w:rsidR="0008305B">
              <w:rPr>
                <w:noProof/>
                <w:webHidden/>
              </w:rPr>
              <w:tab/>
            </w:r>
            <w:r w:rsidR="0008305B">
              <w:rPr>
                <w:noProof/>
                <w:webHidden/>
              </w:rPr>
              <w:fldChar w:fldCharType="begin"/>
            </w:r>
            <w:r w:rsidR="0008305B">
              <w:rPr>
                <w:noProof/>
                <w:webHidden/>
              </w:rPr>
              <w:instrText xml:space="preserve"> PAGEREF _Toc31645982 \h </w:instrText>
            </w:r>
            <w:r w:rsidR="0008305B">
              <w:rPr>
                <w:noProof/>
                <w:webHidden/>
              </w:rPr>
            </w:r>
            <w:r w:rsidR="0008305B">
              <w:rPr>
                <w:noProof/>
                <w:webHidden/>
              </w:rPr>
              <w:fldChar w:fldCharType="separate"/>
            </w:r>
            <w:r w:rsidR="0008305B">
              <w:rPr>
                <w:noProof/>
                <w:webHidden/>
              </w:rPr>
              <w:t>10</w:t>
            </w:r>
            <w:r w:rsidR="0008305B">
              <w:rPr>
                <w:noProof/>
                <w:webHidden/>
              </w:rPr>
              <w:fldChar w:fldCharType="end"/>
            </w:r>
          </w:hyperlink>
        </w:p>
        <w:p w14:paraId="3BA0EF5B" w14:textId="77777777" w:rsidR="0008305B" w:rsidRDefault="006973E8">
          <w:pPr>
            <w:pStyle w:val="TDC1"/>
            <w:tabs>
              <w:tab w:val="right" w:leader="dot" w:pos="8921"/>
            </w:tabs>
            <w:rPr>
              <w:rFonts w:eastAsiaTheme="minorEastAsia"/>
              <w:noProof/>
              <w:sz w:val="22"/>
              <w:lang w:val="es-SV" w:eastAsia="es-SV"/>
            </w:rPr>
          </w:pPr>
          <w:hyperlink w:anchor="_Toc31645983" w:history="1">
            <w:r w:rsidR="0008305B" w:rsidRPr="003E011D">
              <w:rPr>
                <w:rStyle w:val="Hipervnculo"/>
                <w:noProof/>
                <w:lang w:val="es-SV"/>
              </w:rPr>
              <w:t>ANEXOS</w:t>
            </w:r>
            <w:r w:rsidR="0008305B">
              <w:rPr>
                <w:noProof/>
                <w:webHidden/>
              </w:rPr>
              <w:tab/>
            </w:r>
            <w:r w:rsidR="0008305B">
              <w:rPr>
                <w:noProof/>
                <w:webHidden/>
              </w:rPr>
              <w:fldChar w:fldCharType="begin"/>
            </w:r>
            <w:r w:rsidR="0008305B">
              <w:rPr>
                <w:noProof/>
                <w:webHidden/>
              </w:rPr>
              <w:instrText xml:space="preserve"> PAGEREF _Toc31645983 \h </w:instrText>
            </w:r>
            <w:r w:rsidR="0008305B">
              <w:rPr>
                <w:noProof/>
                <w:webHidden/>
              </w:rPr>
            </w:r>
            <w:r w:rsidR="0008305B">
              <w:rPr>
                <w:noProof/>
                <w:webHidden/>
              </w:rPr>
              <w:fldChar w:fldCharType="separate"/>
            </w:r>
            <w:r w:rsidR="0008305B">
              <w:rPr>
                <w:noProof/>
                <w:webHidden/>
              </w:rPr>
              <w:t>17</w:t>
            </w:r>
            <w:r w:rsidR="0008305B">
              <w:rPr>
                <w:noProof/>
                <w:webHidden/>
              </w:rPr>
              <w:fldChar w:fldCharType="end"/>
            </w:r>
          </w:hyperlink>
        </w:p>
        <w:p w14:paraId="280B5478" w14:textId="77777777" w:rsidR="0008305B" w:rsidRDefault="006973E8">
          <w:pPr>
            <w:pStyle w:val="TDC3"/>
            <w:tabs>
              <w:tab w:val="right" w:leader="dot" w:pos="8921"/>
            </w:tabs>
            <w:rPr>
              <w:rFonts w:cstheme="minorBidi"/>
              <w:noProof/>
            </w:rPr>
          </w:pPr>
          <w:hyperlink w:anchor="_Toc31645984" w:history="1">
            <w:r w:rsidR="0008305B" w:rsidRPr="003E011D">
              <w:rPr>
                <w:rStyle w:val="Hipervnculo"/>
                <w:noProof/>
                <w:lang w:val="es-ES"/>
              </w:rPr>
              <w:t>Anexo 1 - Lista de Participantes</w:t>
            </w:r>
            <w:r w:rsidR="0008305B">
              <w:rPr>
                <w:noProof/>
                <w:webHidden/>
              </w:rPr>
              <w:tab/>
            </w:r>
            <w:r w:rsidR="0008305B">
              <w:rPr>
                <w:noProof/>
                <w:webHidden/>
              </w:rPr>
              <w:fldChar w:fldCharType="begin"/>
            </w:r>
            <w:r w:rsidR="0008305B">
              <w:rPr>
                <w:noProof/>
                <w:webHidden/>
              </w:rPr>
              <w:instrText xml:space="preserve"> PAGEREF _Toc31645984 \h </w:instrText>
            </w:r>
            <w:r w:rsidR="0008305B">
              <w:rPr>
                <w:noProof/>
                <w:webHidden/>
              </w:rPr>
            </w:r>
            <w:r w:rsidR="0008305B">
              <w:rPr>
                <w:noProof/>
                <w:webHidden/>
              </w:rPr>
              <w:fldChar w:fldCharType="separate"/>
            </w:r>
            <w:r w:rsidR="0008305B">
              <w:rPr>
                <w:noProof/>
                <w:webHidden/>
              </w:rPr>
              <w:t>17</w:t>
            </w:r>
            <w:r w:rsidR="0008305B">
              <w:rPr>
                <w:noProof/>
                <w:webHidden/>
              </w:rPr>
              <w:fldChar w:fldCharType="end"/>
            </w:r>
          </w:hyperlink>
        </w:p>
        <w:p w14:paraId="55B45456" w14:textId="77777777" w:rsidR="0008305B" w:rsidRDefault="006973E8">
          <w:pPr>
            <w:pStyle w:val="TDC3"/>
            <w:tabs>
              <w:tab w:val="right" w:leader="dot" w:pos="8921"/>
            </w:tabs>
            <w:rPr>
              <w:rFonts w:cstheme="minorBidi"/>
              <w:noProof/>
            </w:rPr>
          </w:pPr>
          <w:hyperlink w:anchor="_Toc31645985" w:history="1">
            <w:r w:rsidR="0008305B" w:rsidRPr="003E011D">
              <w:rPr>
                <w:rStyle w:val="Hipervnculo"/>
                <w:noProof/>
                <w:lang w:val="es-ES"/>
              </w:rPr>
              <w:t xml:space="preserve">Anexo 2 </w:t>
            </w:r>
            <w:r w:rsidR="0008305B" w:rsidRPr="003E011D">
              <w:rPr>
                <w:rStyle w:val="Hipervnculo"/>
                <w:rFonts w:hint="eastAsia"/>
                <w:noProof/>
                <w:lang w:val="es-ES"/>
              </w:rPr>
              <w:t>–</w:t>
            </w:r>
            <w:r w:rsidR="0008305B" w:rsidRPr="003E011D">
              <w:rPr>
                <w:rStyle w:val="Hipervnculo"/>
                <w:noProof/>
                <w:lang w:val="es-ES"/>
              </w:rPr>
              <w:t xml:space="preserve"> Fotograf</w:t>
            </w:r>
            <w:r w:rsidR="0008305B" w:rsidRPr="003E011D">
              <w:rPr>
                <w:rStyle w:val="Hipervnculo"/>
                <w:rFonts w:hint="eastAsia"/>
                <w:noProof/>
                <w:lang w:val="es-ES"/>
              </w:rPr>
              <w:t>í</w:t>
            </w:r>
            <w:r w:rsidR="0008305B" w:rsidRPr="003E011D">
              <w:rPr>
                <w:rStyle w:val="Hipervnculo"/>
                <w:noProof/>
                <w:lang w:val="es-ES"/>
              </w:rPr>
              <w:t>as</w:t>
            </w:r>
            <w:r w:rsidR="0008305B">
              <w:rPr>
                <w:noProof/>
                <w:webHidden/>
              </w:rPr>
              <w:tab/>
            </w:r>
            <w:r w:rsidR="0008305B">
              <w:rPr>
                <w:noProof/>
                <w:webHidden/>
              </w:rPr>
              <w:fldChar w:fldCharType="begin"/>
            </w:r>
            <w:r w:rsidR="0008305B">
              <w:rPr>
                <w:noProof/>
                <w:webHidden/>
              </w:rPr>
              <w:instrText xml:space="preserve"> PAGEREF _Toc31645985 \h </w:instrText>
            </w:r>
            <w:r w:rsidR="0008305B">
              <w:rPr>
                <w:noProof/>
                <w:webHidden/>
              </w:rPr>
            </w:r>
            <w:r w:rsidR="0008305B">
              <w:rPr>
                <w:noProof/>
                <w:webHidden/>
              </w:rPr>
              <w:fldChar w:fldCharType="separate"/>
            </w:r>
            <w:r w:rsidR="0008305B">
              <w:rPr>
                <w:noProof/>
                <w:webHidden/>
              </w:rPr>
              <w:t>19</w:t>
            </w:r>
            <w:r w:rsidR="0008305B">
              <w:rPr>
                <w:noProof/>
                <w:webHidden/>
              </w:rPr>
              <w:fldChar w:fldCharType="end"/>
            </w:r>
          </w:hyperlink>
        </w:p>
        <w:p w14:paraId="021451CB" w14:textId="77777777" w:rsidR="0008305B" w:rsidRDefault="006973E8">
          <w:pPr>
            <w:pStyle w:val="TDC3"/>
            <w:tabs>
              <w:tab w:val="right" w:leader="dot" w:pos="8921"/>
            </w:tabs>
            <w:rPr>
              <w:rFonts w:cstheme="minorBidi"/>
              <w:noProof/>
            </w:rPr>
          </w:pPr>
          <w:hyperlink w:anchor="_Toc31645986" w:history="1">
            <w:r w:rsidR="0008305B" w:rsidRPr="003E011D">
              <w:rPr>
                <w:rStyle w:val="Hipervnculo"/>
                <w:noProof/>
                <w:lang w:val="es-ES"/>
              </w:rPr>
              <w:t xml:space="preserve">Anexo 3 </w:t>
            </w:r>
            <w:r w:rsidR="0008305B" w:rsidRPr="003E011D">
              <w:rPr>
                <w:rStyle w:val="Hipervnculo"/>
                <w:rFonts w:hint="eastAsia"/>
                <w:noProof/>
                <w:lang w:val="es-ES"/>
              </w:rPr>
              <w:t>–</w:t>
            </w:r>
            <w:r w:rsidR="0008305B" w:rsidRPr="003E011D">
              <w:rPr>
                <w:rStyle w:val="Hipervnculo"/>
                <w:noProof/>
                <w:lang w:val="es-ES"/>
              </w:rPr>
              <w:t xml:space="preserve"> Presentaciones</w:t>
            </w:r>
            <w:r w:rsidR="0008305B">
              <w:rPr>
                <w:noProof/>
                <w:webHidden/>
              </w:rPr>
              <w:tab/>
            </w:r>
            <w:r w:rsidR="0008305B">
              <w:rPr>
                <w:noProof/>
                <w:webHidden/>
              </w:rPr>
              <w:fldChar w:fldCharType="begin"/>
            </w:r>
            <w:r w:rsidR="0008305B">
              <w:rPr>
                <w:noProof/>
                <w:webHidden/>
              </w:rPr>
              <w:instrText xml:space="preserve"> PAGEREF _Toc31645986 \h </w:instrText>
            </w:r>
            <w:r w:rsidR="0008305B">
              <w:rPr>
                <w:noProof/>
                <w:webHidden/>
              </w:rPr>
            </w:r>
            <w:r w:rsidR="0008305B">
              <w:rPr>
                <w:noProof/>
                <w:webHidden/>
              </w:rPr>
              <w:fldChar w:fldCharType="separate"/>
            </w:r>
            <w:r w:rsidR="0008305B">
              <w:rPr>
                <w:noProof/>
                <w:webHidden/>
              </w:rPr>
              <w:t>23</w:t>
            </w:r>
            <w:r w:rsidR="0008305B">
              <w:rPr>
                <w:noProof/>
                <w:webHidden/>
              </w:rPr>
              <w:fldChar w:fldCharType="end"/>
            </w:r>
          </w:hyperlink>
        </w:p>
        <w:p w14:paraId="5DB1612E" w14:textId="77777777" w:rsidR="005E6C88" w:rsidRDefault="005E6C88">
          <w:r>
            <w:rPr>
              <w:b/>
              <w:bCs/>
              <w:lang w:val="es-ES"/>
            </w:rPr>
            <w:fldChar w:fldCharType="end"/>
          </w:r>
        </w:p>
      </w:sdtContent>
    </w:sdt>
    <w:p w14:paraId="78E9FD7F" w14:textId="77777777" w:rsidR="005E6C88" w:rsidRDefault="005E6C88" w:rsidP="009E693E">
      <w:pPr>
        <w:jc w:val="center"/>
        <w:rPr>
          <w:rFonts w:ascii="Arial" w:hAnsi="Arial" w:cs="Arial"/>
          <w:b/>
          <w:color w:val="92D050"/>
          <w:sz w:val="24"/>
          <w:lang w:val="es-SV"/>
        </w:rPr>
      </w:pPr>
    </w:p>
    <w:p w14:paraId="43AEDE88" w14:textId="77777777" w:rsidR="005E6C88" w:rsidRDefault="005E6C88" w:rsidP="009E693E">
      <w:pPr>
        <w:jc w:val="center"/>
        <w:rPr>
          <w:rFonts w:ascii="Arial" w:hAnsi="Arial" w:cs="Arial"/>
          <w:b/>
          <w:color w:val="92D050"/>
          <w:sz w:val="24"/>
          <w:lang w:val="es-SV"/>
        </w:rPr>
      </w:pPr>
    </w:p>
    <w:p w14:paraId="269BE8BD" w14:textId="77777777" w:rsidR="005E6C88" w:rsidRDefault="005E6C88" w:rsidP="009E693E">
      <w:pPr>
        <w:jc w:val="center"/>
        <w:rPr>
          <w:rFonts w:ascii="Arial" w:hAnsi="Arial" w:cs="Arial"/>
          <w:b/>
          <w:color w:val="92D050"/>
          <w:sz w:val="24"/>
          <w:lang w:val="es-SV"/>
        </w:rPr>
        <w:sectPr w:rsidR="005E6C88" w:rsidSect="00257E9D">
          <w:footerReference w:type="default" r:id="rId11"/>
          <w:pgSz w:w="12240" w:h="15840"/>
          <w:pgMar w:top="1417" w:right="1608" w:bottom="1417" w:left="1701" w:header="708" w:footer="708" w:gutter="0"/>
          <w:cols w:space="708"/>
          <w:titlePg/>
          <w:docGrid w:linePitch="360"/>
        </w:sectPr>
      </w:pPr>
    </w:p>
    <w:p w14:paraId="463C72A0" w14:textId="77777777" w:rsidR="00A460F8" w:rsidRDefault="00E07484" w:rsidP="0003508A">
      <w:pPr>
        <w:pStyle w:val="Ttulo1"/>
        <w:rPr>
          <w:lang w:val="es-SV"/>
        </w:rPr>
      </w:pPr>
      <w:bookmarkStart w:id="0" w:name="_Toc31645975"/>
      <w:r>
        <w:rPr>
          <w:lang w:val="es-SV"/>
        </w:rPr>
        <w:lastRenderedPageBreak/>
        <w:t xml:space="preserve">1.- </w:t>
      </w:r>
      <w:r w:rsidR="00A460F8">
        <w:rPr>
          <w:lang w:val="es-SV"/>
        </w:rPr>
        <w:t>INTRODUCCION</w:t>
      </w:r>
      <w:bookmarkEnd w:id="0"/>
    </w:p>
    <w:p w14:paraId="18064768" w14:textId="77777777" w:rsidR="00A460F8" w:rsidRDefault="00A460F8" w:rsidP="009E693E">
      <w:pPr>
        <w:rPr>
          <w:rFonts w:ascii="Arial" w:hAnsi="Arial" w:cs="Arial"/>
          <w:b/>
          <w:color w:val="92D050"/>
          <w:sz w:val="24"/>
          <w:lang w:val="es-SV"/>
        </w:rPr>
      </w:pPr>
    </w:p>
    <w:p w14:paraId="53CA6A6A" w14:textId="076DA8C3" w:rsidR="003D54C5" w:rsidRDefault="003642F4" w:rsidP="007A4139">
      <w:pPr>
        <w:spacing w:line="360" w:lineRule="auto"/>
        <w:jc w:val="both"/>
        <w:rPr>
          <w:rFonts w:cstheme="minorHAnsi"/>
          <w:color w:val="000000" w:themeColor="text1"/>
          <w:sz w:val="24"/>
          <w:szCs w:val="24"/>
          <w:lang w:val="es-ES"/>
        </w:rPr>
      </w:pPr>
      <w:r w:rsidRPr="007A4139">
        <w:rPr>
          <w:rFonts w:cstheme="minorHAnsi"/>
          <w:color w:val="000000" w:themeColor="text1"/>
          <w:sz w:val="24"/>
          <w:szCs w:val="24"/>
          <w:lang w:val="es-ES"/>
        </w:rPr>
        <w:t xml:space="preserve">Del </w:t>
      </w:r>
      <w:r w:rsidR="003D54C5">
        <w:rPr>
          <w:rFonts w:cstheme="minorHAnsi"/>
          <w:color w:val="000000" w:themeColor="text1"/>
          <w:sz w:val="24"/>
          <w:szCs w:val="24"/>
          <w:lang w:val="es-ES"/>
        </w:rPr>
        <w:t xml:space="preserve">3 al 5 de </w:t>
      </w:r>
      <w:r w:rsidR="006100E2">
        <w:rPr>
          <w:rFonts w:cstheme="minorHAnsi"/>
          <w:color w:val="000000" w:themeColor="text1"/>
          <w:sz w:val="24"/>
          <w:szCs w:val="24"/>
          <w:lang w:val="es-ES"/>
        </w:rPr>
        <w:t>o</w:t>
      </w:r>
      <w:r w:rsidR="003D54C5">
        <w:rPr>
          <w:rFonts w:cstheme="minorHAnsi"/>
          <w:color w:val="000000" w:themeColor="text1"/>
          <w:sz w:val="24"/>
          <w:szCs w:val="24"/>
          <w:lang w:val="es-ES"/>
        </w:rPr>
        <w:t>ctubre de 2019, en la ciudad de Río de Janeiro, Brasil, se realizó la reunión ordinaria del Comité Asesor Comunitario del LATCA CAB.</w:t>
      </w:r>
    </w:p>
    <w:p w14:paraId="3AFBF32E" w14:textId="287774FD" w:rsidR="00A460F8" w:rsidRPr="007A4139" w:rsidRDefault="00625D86" w:rsidP="007A4139">
      <w:pPr>
        <w:spacing w:line="360" w:lineRule="auto"/>
        <w:jc w:val="both"/>
        <w:rPr>
          <w:rFonts w:cstheme="minorHAnsi"/>
          <w:color w:val="000000" w:themeColor="text1"/>
          <w:sz w:val="24"/>
          <w:szCs w:val="24"/>
          <w:lang w:val="es-ES"/>
        </w:rPr>
      </w:pPr>
      <w:r w:rsidRPr="007A4139">
        <w:rPr>
          <w:rFonts w:cstheme="minorHAnsi"/>
          <w:color w:val="000000" w:themeColor="text1"/>
          <w:sz w:val="24"/>
          <w:szCs w:val="24"/>
          <w:lang w:val="es-ES"/>
        </w:rPr>
        <w:t xml:space="preserve">El taller se </w:t>
      </w:r>
      <w:r w:rsidR="003D54C5" w:rsidRPr="007A4139">
        <w:rPr>
          <w:rFonts w:cstheme="minorHAnsi"/>
          <w:color w:val="000000" w:themeColor="text1"/>
          <w:sz w:val="24"/>
          <w:szCs w:val="24"/>
          <w:lang w:val="es-ES"/>
        </w:rPr>
        <w:t>llevó</w:t>
      </w:r>
      <w:r w:rsidRPr="007A4139">
        <w:rPr>
          <w:rFonts w:cstheme="minorHAnsi"/>
          <w:color w:val="000000" w:themeColor="text1"/>
          <w:sz w:val="24"/>
          <w:szCs w:val="24"/>
          <w:lang w:val="es-ES"/>
        </w:rPr>
        <w:t xml:space="preserve"> a cabo en el Hotel </w:t>
      </w:r>
      <w:r w:rsidR="003D54C5">
        <w:rPr>
          <w:rFonts w:cstheme="minorHAnsi"/>
          <w:color w:val="000000" w:themeColor="text1"/>
          <w:sz w:val="24"/>
          <w:szCs w:val="24"/>
          <w:lang w:val="es-ES"/>
        </w:rPr>
        <w:t>Arena Leme y contó con la participación de representantes de 16 países diferentes, 3 agencias de Naciones Unidas, 1 Organización Internacional</w:t>
      </w:r>
      <w:r w:rsidR="006100E2">
        <w:rPr>
          <w:rFonts w:cstheme="minorHAnsi"/>
          <w:color w:val="000000" w:themeColor="text1"/>
          <w:sz w:val="24"/>
          <w:szCs w:val="24"/>
          <w:lang w:val="es-ES"/>
        </w:rPr>
        <w:t>, 3 Productores/Farmacéuticas de genéricos brasileños y 1 asociación de productores brasileños de productos farmacéuticos.</w:t>
      </w:r>
    </w:p>
    <w:p w14:paraId="7F6FDBBE" w14:textId="77777777" w:rsidR="009E693E" w:rsidRPr="00F1135D" w:rsidRDefault="00E07484" w:rsidP="007A4139">
      <w:pPr>
        <w:pStyle w:val="Ttulo1"/>
        <w:spacing w:line="360" w:lineRule="auto"/>
        <w:rPr>
          <w:lang w:val="es-SV"/>
        </w:rPr>
      </w:pPr>
      <w:bookmarkStart w:id="1" w:name="_Toc31645976"/>
      <w:r>
        <w:rPr>
          <w:lang w:val="es-SV"/>
        </w:rPr>
        <w:t xml:space="preserve">2.- </w:t>
      </w:r>
      <w:r w:rsidR="009E693E" w:rsidRPr="00F1135D">
        <w:rPr>
          <w:lang w:val="es-SV"/>
        </w:rPr>
        <w:t>ANTECEDENTES</w:t>
      </w:r>
      <w:bookmarkEnd w:id="1"/>
    </w:p>
    <w:p w14:paraId="014E10C6" w14:textId="77777777" w:rsidR="009E693E" w:rsidRPr="00F1135D" w:rsidRDefault="009E693E" w:rsidP="007A4139">
      <w:pPr>
        <w:spacing w:line="360" w:lineRule="auto"/>
        <w:rPr>
          <w:rFonts w:ascii="Arial" w:hAnsi="Arial" w:cs="Arial"/>
          <w:b/>
          <w:color w:val="92D050"/>
          <w:sz w:val="24"/>
          <w:lang w:val="es-SV"/>
        </w:rPr>
      </w:pPr>
    </w:p>
    <w:p w14:paraId="1E485708" w14:textId="77777777" w:rsidR="003D54C5" w:rsidRPr="003D54C5" w:rsidRDefault="003D54C5" w:rsidP="006100E2">
      <w:pPr>
        <w:spacing w:line="360" w:lineRule="auto"/>
        <w:jc w:val="both"/>
        <w:rPr>
          <w:rFonts w:cstheme="minorHAnsi"/>
          <w:color w:val="000000" w:themeColor="text1"/>
          <w:sz w:val="24"/>
          <w:szCs w:val="24"/>
          <w:lang w:val="es-ES"/>
        </w:rPr>
      </w:pPr>
      <w:r w:rsidRPr="003D54C5">
        <w:rPr>
          <w:rFonts w:cstheme="minorHAnsi"/>
          <w:color w:val="000000" w:themeColor="text1"/>
          <w:sz w:val="24"/>
          <w:szCs w:val="24"/>
          <w:lang w:val="es-ES"/>
        </w:rPr>
        <w:t>La Coalición Internacional de Preparación para el Tratamiento (ITPC, por sus siglas en inglés) es una coalición global de PVVS y activistas comunitarios que trabajan para lograr el acceso universal al tratamiento óptimo del VIH, HEP C y la tuberculosis para quienes lo necesitan. Formado en 2003 por un grupo de 125 activistas contra el VIH, de 65 países en una reunión en Ciudad de El Cabo, ITPC aboga activamente por el acceso al tratamiento en ocho regiones de todo el mundo. ITPC cree que la lucha por el tratamiento sigue siendo uno de los problemas mundiales de justicia social más importantes.</w:t>
      </w:r>
    </w:p>
    <w:p w14:paraId="583F8FFE" w14:textId="77777777" w:rsidR="003D54C5" w:rsidRPr="003D54C5" w:rsidRDefault="003D54C5" w:rsidP="006100E2">
      <w:pPr>
        <w:spacing w:line="360" w:lineRule="auto"/>
        <w:jc w:val="both"/>
        <w:rPr>
          <w:rFonts w:cstheme="minorHAnsi"/>
          <w:color w:val="000000" w:themeColor="text1"/>
          <w:sz w:val="24"/>
          <w:szCs w:val="24"/>
          <w:lang w:val="es-ES"/>
        </w:rPr>
      </w:pPr>
      <w:r w:rsidRPr="003D54C5">
        <w:rPr>
          <w:rFonts w:cstheme="minorHAnsi"/>
          <w:color w:val="000000" w:themeColor="text1"/>
          <w:sz w:val="24"/>
          <w:szCs w:val="24"/>
          <w:lang w:val="es-ES"/>
        </w:rPr>
        <w:t>El proyecto Uso de las flexibilidades de los ADPIC para aumentar la asequibilidad del tratamiento del VIH, la tuberculosis y el virus de la hepatitis C en los países de ingresos medios tiene como objetivo abordar una brecha crítica en la respuesta mundial al VIH: acceso en algunos países de ingresos medios-bajos o países de ingresos altos-medios a antirretrovirales (ARV) más nuevos y optimizados, para prevenir y tratar el VIH. También es necesario el acceso a medicamentos más nuevos que puedan curar la tuberculosis (TB) y el virus de la hepatitis C (VHC), dos coinfecciones comunes y peligrosas, entre las personas que viven con el VIH. Los ARV optimizados son esenciales para alcanzar los objetivos globales de tratamiento del VIH, promulgando la recomendación de la OMS "Tratar a todos" y abordando la creciente amenaza de resistencia a los inhibidores de la transcriptasa inversa no nucleósidos (NNRTI), que se utilizan ampliamente en el tratamiento de primera línea.</w:t>
      </w:r>
    </w:p>
    <w:p w14:paraId="1983E50F" w14:textId="7F6502CF" w:rsidR="003D54C5" w:rsidRDefault="003D54C5" w:rsidP="006100E2">
      <w:pPr>
        <w:spacing w:line="360" w:lineRule="auto"/>
        <w:jc w:val="both"/>
        <w:rPr>
          <w:rFonts w:cstheme="minorHAnsi"/>
          <w:color w:val="000000" w:themeColor="text1"/>
          <w:sz w:val="24"/>
          <w:szCs w:val="24"/>
          <w:lang w:val="es-ES"/>
        </w:rPr>
      </w:pPr>
      <w:r w:rsidRPr="003D54C5">
        <w:rPr>
          <w:rFonts w:cstheme="minorHAnsi"/>
          <w:color w:val="000000" w:themeColor="text1"/>
          <w:sz w:val="24"/>
          <w:szCs w:val="24"/>
          <w:lang w:val="es-ES"/>
        </w:rPr>
        <w:lastRenderedPageBreak/>
        <w:t>El Panel de Alto Nivel de la ONU sobre Acceso a Medicamentos</w:t>
      </w:r>
      <w:r w:rsidRPr="003D54C5">
        <w:rPr>
          <w:rFonts w:cstheme="minorHAnsi"/>
          <w:color w:val="000000" w:themeColor="text1"/>
          <w:sz w:val="24"/>
          <w:szCs w:val="24"/>
          <w:lang w:val="es-ES"/>
        </w:rPr>
        <w:footnoteReference w:id="1"/>
      </w:r>
      <w:r w:rsidRPr="003D54C5">
        <w:rPr>
          <w:rFonts w:cstheme="minorHAnsi"/>
          <w:color w:val="000000" w:themeColor="text1"/>
          <w:sz w:val="24"/>
          <w:szCs w:val="24"/>
          <w:lang w:val="es-ES"/>
        </w:rPr>
        <w:t>, la OMS, el Programa de las Naciones Unidas para el Desarrollo (PNUD) y ONUSIDA</w:t>
      </w:r>
      <w:r w:rsidRPr="003D54C5">
        <w:rPr>
          <w:rFonts w:cstheme="minorHAnsi"/>
          <w:color w:val="000000" w:themeColor="text1"/>
          <w:sz w:val="24"/>
          <w:szCs w:val="24"/>
          <w:lang w:val="es-ES"/>
        </w:rPr>
        <w:footnoteReference w:id="2"/>
      </w:r>
      <w:r w:rsidRPr="003D54C5">
        <w:rPr>
          <w:rFonts w:cstheme="minorHAnsi"/>
          <w:color w:val="000000" w:themeColor="text1"/>
          <w:sz w:val="24"/>
          <w:szCs w:val="24"/>
          <w:lang w:val="es-ES"/>
        </w:rPr>
        <w:t>, así como la Comisión Global sobre VIH y Derecho</w:t>
      </w:r>
      <w:r w:rsidRPr="003D54C5">
        <w:rPr>
          <w:rFonts w:cstheme="minorHAnsi"/>
          <w:color w:val="000000" w:themeColor="text1"/>
          <w:sz w:val="24"/>
          <w:szCs w:val="24"/>
          <w:lang w:val="es-ES"/>
        </w:rPr>
        <w:footnoteReference w:id="3"/>
      </w:r>
      <w:r w:rsidRPr="003D54C5">
        <w:rPr>
          <w:rFonts w:cstheme="minorHAnsi"/>
          <w:color w:val="000000" w:themeColor="text1"/>
          <w:sz w:val="24"/>
          <w:szCs w:val="24"/>
          <w:lang w:val="es-ES"/>
        </w:rPr>
        <w:t xml:space="preserve">, han identificado la PI como una barrera para el acceso al tratamiento a nivel mundial, y especialmente en algunos </w:t>
      </w:r>
      <w:proofErr w:type="spellStart"/>
      <w:r w:rsidRPr="003D54C5">
        <w:rPr>
          <w:rFonts w:cstheme="minorHAnsi"/>
          <w:color w:val="000000" w:themeColor="text1"/>
          <w:sz w:val="24"/>
          <w:szCs w:val="24"/>
          <w:lang w:val="es-ES"/>
        </w:rPr>
        <w:t>paises</w:t>
      </w:r>
      <w:proofErr w:type="spellEnd"/>
      <w:r w:rsidRPr="003D54C5">
        <w:rPr>
          <w:rFonts w:cstheme="minorHAnsi"/>
          <w:color w:val="000000" w:themeColor="text1"/>
          <w:sz w:val="24"/>
          <w:szCs w:val="24"/>
          <w:lang w:val="es-ES"/>
        </w:rPr>
        <w:t xml:space="preserve"> de ingresos medios-bajos y </w:t>
      </w:r>
      <w:proofErr w:type="spellStart"/>
      <w:r w:rsidRPr="003D54C5">
        <w:rPr>
          <w:rFonts w:cstheme="minorHAnsi"/>
          <w:color w:val="000000" w:themeColor="text1"/>
          <w:sz w:val="24"/>
          <w:szCs w:val="24"/>
          <w:lang w:val="es-ES"/>
        </w:rPr>
        <w:t>paises</w:t>
      </w:r>
      <w:proofErr w:type="spellEnd"/>
      <w:r w:rsidRPr="003D54C5">
        <w:rPr>
          <w:rFonts w:cstheme="minorHAnsi"/>
          <w:color w:val="000000" w:themeColor="text1"/>
          <w:sz w:val="24"/>
          <w:szCs w:val="24"/>
          <w:lang w:val="es-ES"/>
        </w:rPr>
        <w:t xml:space="preserve"> de ingresos altos-medios. En particular, los </w:t>
      </w:r>
      <w:proofErr w:type="spellStart"/>
      <w:r w:rsidRPr="003D54C5">
        <w:rPr>
          <w:rFonts w:cstheme="minorHAnsi"/>
          <w:color w:val="000000" w:themeColor="text1"/>
          <w:sz w:val="24"/>
          <w:szCs w:val="24"/>
          <w:lang w:val="es-ES"/>
        </w:rPr>
        <w:t>paises</w:t>
      </w:r>
      <w:proofErr w:type="spellEnd"/>
      <w:r w:rsidRPr="003D54C5">
        <w:rPr>
          <w:rFonts w:cstheme="minorHAnsi"/>
          <w:color w:val="000000" w:themeColor="text1"/>
          <w:sz w:val="24"/>
          <w:szCs w:val="24"/>
          <w:lang w:val="es-ES"/>
        </w:rPr>
        <w:t xml:space="preserve"> de ingresos altos-medios se enfrentan a desafíos que ponen en peligro su logro de los objetivos y metas mundiales de eliminación del VIH, la tuberculosis y el VHC: disminución del apoyo de los donantes internacionales, crecimiento de las epidemias de VIH y VHC, falta de avances suficientes contra las barreras de la TB y la PI que mantienen los ARV, los medicamentos contra las tuberculosis inasequibles.</w:t>
      </w:r>
    </w:p>
    <w:p w14:paraId="6129BEF3" w14:textId="77777777" w:rsidR="003D54C5" w:rsidRPr="003D54C5" w:rsidRDefault="003D54C5" w:rsidP="006100E2">
      <w:pPr>
        <w:spacing w:line="360" w:lineRule="auto"/>
        <w:jc w:val="both"/>
        <w:rPr>
          <w:rFonts w:cstheme="minorHAnsi"/>
          <w:color w:val="000000" w:themeColor="text1"/>
          <w:sz w:val="24"/>
          <w:szCs w:val="24"/>
          <w:lang w:val="es-ES"/>
        </w:rPr>
      </w:pPr>
    </w:p>
    <w:p w14:paraId="73F7257F" w14:textId="198F64F2" w:rsidR="003D54C5" w:rsidRDefault="003D54C5" w:rsidP="006100E2">
      <w:pPr>
        <w:spacing w:line="360" w:lineRule="auto"/>
        <w:jc w:val="both"/>
        <w:rPr>
          <w:rFonts w:cstheme="minorHAnsi"/>
          <w:color w:val="000000" w:themeColor="text1"/>
          <w:sz w:val="24"/>
          <w:szCs w:val="24"/>
          <w:lang w:val="es-ES"/>
        </w:rPr>
      </w:pPr>
      <w:r w:rsidRPr="003D54C5">
        <w:rPr>
          <w:rFonts w:cstheme="minorHAnsi"/>
          <w:color w:val="000000" w:themeColor="text1"/>
          <w:sz w:val="24"/>
          <w:szCs w:val="24"/>
          <w:lang w:val="es-ES"/>
        </w:rPr>
        <w:t>El uso de las flexibilidades de los ADPIC, según lo recomendado por el Panel de Alto Nivel de la ONU sobre Acceso a Medicamentos</w:t>
      </w:r>
      <w:r w:rsidRPr="003D54C5">
        <w:rPr>
          <w:rFonts w:cstheme="minorHAnsi"/>
          <w:color w:val="000000" w:themeColor="text1"/>
          <w:sz w:val="24"/>
          <w:szCs w:val="24"/>
          <w:lang w:val="es-ES"/>
        </w:rPr>
        <w:footnoteReference w:id="4"/>
      </w:r>
      <w:r w:rsidRPr="003D54C5">
        <w:rPr>
          <w:rFonts w:cstheme="minorHAnsi"/>
          <w:color w:val="000000" w:themeColor="text1"/>
          <w:sz w:val="24"/>
          <w:szCs w:val="24"/>
          <w:lang w:val="es-ES"/>
        </w:rPr>
        <w:t>, será necesario para mejorar el acceso a ARV optimizados, medicamentos para TB y DAA en algunos de estos países. El uso combinado de diferentes flexibilidades por parte de múltiples socios puede actuar en sinergia. Las oposiciones a las patentes han demostrado ser una estrategia efectiva para permitir el ahorro de costos y poner a más personas en tratamiento.</w:t>
      </w:r>
    </w:p>
    <w:p w14:paraId="2D204446" w14:textId="77777777" w:rsidR="003D54C5" w:rsidRPr="003D54C5" w:rsidRDefault="003D54C5" w:rsidP="006100E2">
      <w:pPr>
        <w:spacing w:line="360" w:lineRule="auto"/>
        <w:jc w:val="both"/>
        <w:rPr>
          <w:rFonts w:cstheme="minorHAnsi"/>
          <w:color w:val="000000" w:themeColor="text1"/>
          <w:sz w:val="24"/>
          <w:szCs w:val="24"/>
          <w:lang w:val="es-ES"/>
        </w:rPr>
      </w:pPr>
    </w:p>
    <w:p w14:paraId="70707F8F" w14:textId="211B6967" w:rsidR="007A4139" w:rsidRDefault="003D54C5" w:rsidP="006100E2">
      <w:pPr>
        <w:spacing w:line="360" w:lineRule="auto"/>
        <w:jc w:val="both"/>
        <w:rPr>
          <w:rFonts w:eastAsia="Calibri" w:cstheme="minorHAnsi"/>
          <w:bCs/>
          <w:sz w:val="24"/>
          <w:szCs w:val="24"/>
          <w:lang w:val="es-MX"/>
        </w:rPr>
      </w:pPr>
      <w:r>
        <w:rPr>
          <w:rFonts w:cstheme="minorHAnsi"/>
          <w:color w:val="000000" w:themeColor="text1"/>
          <w:sz w:val="24"/>
          <w:szCs w:val="24"/>
          <w:lang w:val="es-ES"/>
        </w:rPr>
        <w:t>El Comité Asesor Comunitario</w:t>
      </w:r>
      <w:r w:rsidRPr="003D54C5">
        <w:rPr>
          <w:rFonts w:cstheme="minorHAnsi"/>
          <w:color w:val="000000" w:themeColor="text1"/>
          <w:sz w:val="24"/>
          <w:szCs w:val="24"/>
          <w:lang w:val="es-ES"/>
        </w:rPr>
        <w:t xml:space="preserve"> </w:t>
      </w:r>
      <w:r>
        <w:rPr>
          <w:rFonts w:cstheme="minorHAnsi"/>
          <w:color w:val="000000" w:themeColor="text1"/>
          <w:sz w:val="24"/>
          <w:szCs w:val="24"/>
          <w:lang w:val="es-ES"/>
        </w:rPr>
        <w:t>de Latinoamérica (</w:t>
      </w:r>
      <w:r w:rsidRPr="003D54C5">
        <w:rPr>
          <w:rFonts w:cstheme="minorHAnsi"/>
          <w:color w:val="000000" w:themeColor="text1"/>
          <w:sz w:val="24"/>
          <w:szCs w:val="24"/>
          <w:lang w:val="es-ES"/>
        </w:rPr>
        <w:t>LATCA CAB) es una junta asesora compuesta por representantes de la comunidad defensora del tratamiento de la región LATCA que se reúne, según sea necesario, con representantes de compañías farmacéuticas, institutos de investigación e instituciones de salud pública para garantizar que se comparta información relevante. con las comunidades y se establece un diálogo positivo para mejorar el acceso a los medicamentos para los necesitados.</w:t>
      </w:r>
    </w:p>
    <w:p w14:paraId="5D50AD12" w14:textId="77777777" w:rsidR="00867024" w:rsidRDefault="00867024" w:rsidP="00E07484">
      <w:pPr>
        <w:jc w:val="both"/>
        <w:rPr>
          <w:rFonts w:eastAsia="Calibri" w:cstheme="minorHAnsi"/>
          <w:bCs/>
          <w:sz w:val="24"/>
          <w:szCs w:val="24"/>
          <w:lang w:val="es-MX"/>
        </w:rPr>
        <w:sectPr w:rsidR="00867024" w:rsidSect="00257E9D">
          <w:pgSz w:w="12240" w:h="15840"/>
          <w:pgMar w:top="1417" w:right="1608" w:bottom="1417" w:left="1701" w:header="708" w:footer="708" w:gutter="0"/>
          <w:cols w:space="708"/>
          <w:titlePg/>
          <w:docGrid w:linePitch="360"/>
        </w:sectPr>
      </w:pPr>
    </w:p>
    <w:p w14:paraId="52F4736B" w14:textId="5C0C4219" w:rsidR="00F664B3" w:rsidRPr="007A4139" w:rsidRDefault="00F664B3" w:rsidP="00E07484">
      <w:pPr>
        <w:jc w:val="both"/>
        <w:rPr>
          <w:rFonts w:eastAsia="Calibri" w:cstheme="minorHAnsi"/>
          <w:bCs/>
          <w:sz w:val="24"/>
          <w:szCs w:val="24"/>
          <w:lang w:val="es-MX"/>
        </w:rPr>
      </w:pPr>
    </w:p>
    <w:p w14:paraId="40034F64" w14:textId="48269B02" w:rsidR="009E693E" w:rsidRPr="00F1135D" w:rsidRDefault="00E07484" w:rsidP="0003508A">
      <w:pPr>
        <w:pStyle w:val="Ttulo1"/>
        <w:rPr>
          <w:lang w:val="es-SV"/>
        </w:rPr>
      </w:pPr>
      <w:bookmarkStart w:id="2" w:name="_Toc31645977"/>
      <w:r>
        <w:rPr>
          <w:lang w:val="es-SV"/>
        </w:rPr>
        <w:t xml:space="preserve">3.- </w:t>
      </w:r>
      <w:r w:rsidR="003230A5">
        <w:rPr>
          <w:lang w:val="es-SV"/>
        </w:rPr>
        <w:t xml:space="preserve">CONTENIDOS </w:t>
      </w:r>
      <w:r w:rsidR="00B83C72" w:rsidRPr="00F1135D">
        <w:rPr>
          <w:lang w:val="es-SV"/>
        </w:rPr>
        <w:t>DEL TALLER</w:t>
      </w:r>
      <w:bookmarkEnd w:id="2"/>
      <w:r w:rsidR="00B83C72" w:rsidRPr="00F1135D">
        <w:rPr>
          <w:lang w:val="es-SV"/>
        </w:rPr>
        <w:t xml:space="preserve"> </w:t>
      </w:r>
    </w:p>
    <w:p w14:paraId="2DB5C674" w14:textId="4ADE36F4" w:rsidR="002A1499" w:rsidRPr="003230A5" w:rsidRDefault="003230A5" w:rsidP="003230A5">
      <w:pPr>
        <w:rPr>
          <w:rFonts w:ascii="Arial" w:hAnsi="Arial" w:cs="Arial"/>
          <w:b/>
          <w:sz w:val="20"/>
          <w:szCs w:val="20"/>
          <w:lang w:val="es-SV"/>
        </w:rPr>
      </w:pPr>
      <w:r>
        <w:rPr>
          <w:rFonts w:ascii="Arial" w:hAnsi="Arial" w:cs="Arial"/>
          <w:b/>
          <w:sz w:val="20"/>
          <w:szCs w:val="20"/>
          <w:lang w:val="es-SV"/>
        </w:rPr>
        <w:t>Contenido</w:t>
      </w:r>
      <w:r w:rsidR="00CA4207">
        <w:rPr>
          <w:rFonts w:ascii="Arial" w:hAnsi="Arial" w:cs="Arial"/>
          <w:b/>
          <w:sz w:val="20"/>
          <w:szCs w:val="20"/>
          <w:lang w:val="es-SV"/>
        </w:rPr>
        <w:t xml:space="preserve"> del Taller</w:t>
      </w:r>
      <w:r>
        <w:rPr>
          <w:rFonts w:ascii="Arial" w:hAnsi="Arial" w:cs="Arial"/>
          <w:b/>
          <w:sz w:val="20"/>
          <w:szCs w:val="20"/>
          <w:lang w:val="es-SV"/>
        </w:rPr>
        <w:t>:</w:t>
      </w:r>
    </w:p>
    <w:p w14:paraId="3FD0F9F7" w14:textId="77777777" w:rsidR="00CA4207" w:rsidRDefault="00CA4207" w:rsidP="00CA4207">
      <w:pPr>
        <w:pStyle w:val="Prrafodelista"/>
        <w:widowControl w:val="0"/>
        <w:autoSpaceDE w:val="0"/>
        <w:autoSpaceDN w:val="0"/>
        <w:adjustRightInd w:val="0"/>
        <w:jc w:val="both"/>
        <w:rPr>
          <w:rFonts w:ascii="Arial" w:hAnsi="Arial" w:cs="Arial"/>
          <w:sz w:val="20"/>
          <w:szCs w:val="20"/>
          <w:lang w:val="es-SV"/>
        </w:rPr>
      </w:pPr>
    </w:p>
    <w:tbl>
      <w:tblPr>
        <w:tblW w:w="5000" w:type="pct"/>
        <w:tblCellMar>
          <w:left w:w="70" w:type="dxa"/>
          <w:right w:w="70" w:type="dxa"/>
        </w:tblCellMar>
        <w:tblLook w:val="04A0" w:firstRow="1" w:lastRow="0" w:firstColumn="1" w:lastColumn="0" w:noHBand="0" w:noVBand="1"/>
      </w:tblPr>
      <w:tblGrid>
        <w:gridCol w:w="1859"/>
        <w:gridCol w:w="6883"/>
        <w:gridCol w:w="4404"/>
      </w:tblGrid>
      <w:tr w:rsidR="00867024" w:rsidRPr="0012270E" w14:paraId="5F886639" w14:textId="77777777" w:rsidTr="00355F45">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BDBDB"/>
            <w:vAlign w:val="center"/>
          </w:tcPr>
          <w:p w14:paraId="1B030FF8" w14:textId="77777777" w:rsidR="00867024" w:rsidRPr="0012270E" w:rsidRDefault="00867024" w:rsidP="00355F45">
            <w:pPr>
              <w:jc w:val="center"/>
              <w:rPr>
                <w:rFonts w:ascii="Calibri" w:hAnsi="Calibri" w:cs="Calibri"/>
                <w:b/>
                <w:bCs/>
                <w:color w:val="000000"/>
                <w:lang w:val="es-SV" w:eastAsia="es-SV"/>
              </w:rPr>
            </w:pPr>
            <w:bookmarkStart w:id="3" w:name="_Hlk20741421"/>
            <w:r>
              <w:rPr>
                <w:rFonts w:ascii="Calibri" w:hAnsi="Calibri" w:cs="Calibri"/>
                <w:b/>
                <w:bCs/>
                <w:color w:val="000000"/>
                <w:lang w:val="es-SV" w:eastAsia="es-SV"/>
              </w:rPr>
              <w:t>DIA 1:     JUEVES 3 DE OCTUBRE</w:t>
            </w:r>
          </w:p>
        </w:tc>
      </w:tr>
      <w:tr w:rsidR="00867024" w:rsidRPr="000B27AA" w14:paraId="7DDBF59B" w14:textId="77777777" w:rsidTr="00355F45">
        <w:trPr>
          <w:trHeight w:val="300"/>
        </w:trPr>
        <w:tc>
          <w:tcPr>
            <w:tcW w:w="707" w:type="pct"/>
            <w:tcBorders>
              <w:top w:val="single" w:sz="4" w:space="0" w:color="auto"/>
              <w:left w:val="single" w:sz="4" w:space="0" w:color="auto"/>
              <w:bottom w:val="single" w:sz="4" w:space="0" w:color="auto"/>
              <w:right w:val="single" w:sz="4" w:space="0" w:color="auto"/>
            </w:tcBorders>
            <w:shd w:val="clear" w:color="000000" w:fill="DBDBDB"/>
          </w:tcPr>
          <w:p w14:paraId="0EC67D57"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Hora</w:t>
            </w:r>
          </w:p>
        </w:tc>
        <w:tc>
          <w:tcPr>
            <w:tcW w:w="2618" w:type="pct"/>
            <w:tcBorders>
              <w:top w:val="single" w:sz="4" w:space="0" w:color="auto"/>
              <w:left w:val="single" w:sz="4" w:space="0" w:color="auto"/>
              <w:bottom w:val="single" w:sz="4" w:space="0" w:color="auto"/>
              <w:right w:val="single" w:sz="4" w:space="0" w:color="auto"/>
            </w:tcBorders>
            <w:shd w:val="clear" w:color="000000" w:fill="DBDBDB"/>
            <w:vAlign w:val="bottom"/>
          </w:tcPr>
          <w:p w14:paraId="6FC323E8"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Actividad</w:t>
            </w:r>
          </w:p>
        </w:tc>
        <w:tc>
          <w:tcPr>
            <w:tcW w:w="1675" w:type="pct"/>
            <w:tcBorders>
              <w:top w:val="single" w:sz="4" w:space="0" w:color="auto"/>
              <w:left w:val="nil"/>
              <w:bottom w:val="single" w:sz="4" w:space="0" w:color="auto"/>
              <w:right w:val="single" w:sz="4" w:space="0" w:color="auto"/>
            </w:tcBorders>
            <w:shd w:val="clear" w:color="000000" w:fill="DBDBDB"/>
            <w:vAlign w:val="bottom"/>
          </w:tcPr>
          <w:p w14:paraId="2C45690D"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Responsable</w:t>
            </w:r>
          </w:p>
        </w:tc>
      </w:tr>
      <w:tr w:rsidR="00867024" w:rsidRPr="000B27AA" w14:paraId="3F05C30F"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7A6A2BFF"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8:00 – 8:30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626DD08"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Registro </w:t>
            </w:r>
          </w:p>
        </w:tc>
        <w:tc>
          <w:tcPr>
            <w:tcW w:w="1675" w:type="pct"/>
            <w:tcBorders>
              <w:top w:val="nil"/>
              <w:left w:val="nil"/>
              <w:bottom w:val="single" w:sz="4" w:space="0" w:color="auto"/>
              <w:right w:val="single" w:sz="4" w:space="0" w:color="auto"/>
            </w:tcBorders>
            <w:shd w:val="clear" w:color="auto" w:fill="auto"/>
            <w:vAlign w:val="center"/>
          </w:tcPr>
          <w:p w14:paraId="2BFA5E7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ITPC LATCA</w:t>
            </w:r>
          </w:p>
        </w:tc>
      </w:tr>
      <w:tr w:rsidR="00867024" w:rsidRPr="00E41270" w14:paraId="6292A9D0"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5B18DE27"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8:30-</w:t>
            </w:r>
            <w:r>
              <w:rPr>
                <w:rFonts w:ascii="Calibri" w:hAnsi="Calibri" w:cs="Calibri"/>
                <w:color w:val="000000"/>
                <w:lang w:val="es-SV" w:eastAsia="es-SV"/>
              </w:rPr>
              <w:t>8:45</w:t>
            </w:r>
          </w:p>
        </w:tc>
        <w:tc>
          <w:tcPr>
            <w:tcW w:w="2618" w:type="pct"/>
            <w:tcBorders>
              <w:top w:val="nil"/>
              <w:left w:val="single" w:sz="4" w:space="0" w:color="auto"/>
              <w:bottom w:val="single" w:sz="4" w:space="0" w:color="auto"/>
              <w:right w:val="single" w:sz="4" w:space="0" w:color="auto"/>
            </w:tcBorders>
            <w:shd w:val="clear" w:color="auto" w:fill="auto"/>
            <w:vAlign w:val="center"/>
          </w:tcPr>
          <w:p w14:paraId="640F77D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Bienvenida e introducción </w:t>
            </w:r>
          </w:p>
          <w:p w14:paraId="4075BF6F"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Objetivos de la reunión</w:t>
            </w:r>
          </w:p>
        </w:tc>
        <w:tc>
          <w:tcPr>
            <w:tcW w:w="1675" w:type="pct"/>
            <w:tcBorders>
              <w:top w:val="nil"/>
              <w:left w:val="nil"/>
              <w:bottom w:val="single" w:sz="4" w:space="0" w:color="auto"/>
              <w:right w:val="single" w:sz="4" w:space="0" w:color="auto"/>
            </w:tcBorders>
            <w:shd w:val="clear" w:color="auto" w:fill="auto"/>
            <w:vAlign w:val="center"/>
          </w:tcPr>
          <w:p w14:paraId="003DEBFB"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Licda. Alma de León </w:t>
            </w:r>
            <w:r>
              <w:rPr>
                <w:rFonts w:ascii="Calibri" w:hAnsi="Calibri" w:cs="Calibri"/>
                <w:color w:val="000000"/>
                <w:lang w:val="es-SV" w:eastAsia="es-SV"/>
              </w:rPr>
              <w:t xml:space="preserve">/ </w:t>
            </w:r>
            <w:r w:rsidRPr="000B27AA">
              <w:rPr>
                <w:rFonts w:ascii="Calibri" w:hAnsi="Calibri" w:cs="Calibri"/>
                <w:color w:val="000000"/>
                <w:lang w:val="es-SV" w:eastAsia="es-SV"/>
              </w:rPr>
              <w:t>ITPC LATCA</w:t>
            </w:r>
          </w:p>
        </w:tc>
      </w:tr>
      <w:tr w:rsidR="00867024" w:rsidRPr="000B27AA" w14:paraId="703082E5"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F898228" w14:textId="77777777" w:rsidR="00867024" w:rsidRPr="000B27AA" w:rsidRDefault="00867024" w:rsidP="00355F45">
            <w:pPr>
              <w:rPr>
                <w:rFonts w:ascii="Calibri" w:hAnsi="Calibri" w:cs="Calibri"/>
                <w:color w:val="000000"/>
                <w:lang w:val="es-SV" w:eastAsia="es-SV"/>
              </w:rPr>
            </w:pPr>
            <w:bookmarkStart w:id="4" w:name="_Hlk20721170"/>
            <w:r>
              <w:rPr>
                <w:rFonts w:ascii="Calibri" w:hAnsi="Calibri" w:cs="Calibri"/>
                <w:color w:val="000000"/>
                <w:lang w:val="es-SV" w:eastAsia="es-SV"/>
              </w:rPr>
              <w:t>8:45-9:00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4953087B"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Generalidades Proyecto UNITAID</w:t>
            </w:r>
          </w:p>
        </w:tc>
        <w:tc>
          <w:tcPr>
            <w:tcW w:w="1675" w:type="pct"/>
            <w:tcBorders>
              <w:top w:val="nil"/>
              <w:left w:val="nil"/>
              <w:bottom w:val="single" w:sz="4" w:space="0" w:color="auto"/>
              <w:right w:val="single" w:sz="4" w:space="0" w:color="auto"/>
            </w:tcBorders>
            <w:shd w:val="clear" w:color="auto" w:fill="auto"/>
            <w:vAlign w:val="center"/>
          </w:tcPr>
          <w:p w14:paraId="11792942" w14:textId="77777777" w:rsidR="00867024" w:rsidRPr="000B27AA" w:rsidRDefault="00867024" w:rsidP="00355F45">
            <w:pPr>
              <w:rPr>
                <w:rFonts w:ascii="Calibri" w:hAnsi="Calibri" w:cs="Calibri"/>
                <w:color w:val="000000"/>
                <w:lang w:val="es-SV" w:eastAsia="es-SV"/>
              </w:rPr>
            </w:pPr>
            <w:proofErr w:type="spellStart"/>
            <w:r>
              <w:rPr>
                <w:rFonts w:ascii="Calibri" w:hAnsi="Calibri" w:cs="Calibri"/>
                <w:color w:val="000000"/>
                <w:lang w:val="es-SV" w:eastAsia="es-SV"/>
              </w:rPr>
              <w:t>Detrich</w:t>
            </w:r>
            <w:proofErr w:type="spellEnd"/>
            <w:r>
              <w:rPr>
                <w:rFonts w:ascii="Calibri" w:hAnsi="Calibri" w:cs="Calibri"/>
                <w:color w:val="000000"/>
                <w:lang w:val="es-SV" w:eastAsia="es-SV"/>
              </w:rPr>
              <w:t xml:space="preserve"> </w:t>
            </w:r>
            <w:proofErr w:type="spellStart"/>
            <w:r>
              <w:rPr>
                <w:rFonts w:ascii="Calibri" w:hAnsi="Calibri" w:cs="Calibri"/>
                <w:color w:val="000000"/>
                <w:lang w:val="es-SV" w:eastAsia="es-SV"/>
              </w:rPr>
              <w:t>Peeler</w:t>
            </w:r>
            <w:proofErr w:type="spellEnd"/>
          </w:p>
        </w:tc>
      </w:tr>
      <w:bookmarkEnd w:id="4"/>
      <w:tr w:rsidR="00867024" w:rsidRPr="00E41270" w14:paraId="1C84EF23"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101A74B2"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9:00 – 9:30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61FB7A8C"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OPS</w:t>
            </w:r>
            <w:r>
              <w:rPr>
                <w:rFonts w:ascii="Calibri" w:hAnsi="Calibri" w:cs="Calibri"/>
                <w:color w:val="000000"/>
                <w:lang w:val="es-SV" w:eastAsia="es-SV"/>
              </w:rPr>
              <w:t xml:space="preserve">: Nuevas tendencias en tratamientos: </w:t>
            </w:r>
            <w:proofErr w:type="spellStart"/>
            <w:r>
              <w:rPr>
                <w:rFonts w:ascii="Calibri" w:hAnsi="Calibri" w:cs="Calibri"/>
                <w:color w:val="000000"/>
                <w:lang w:val="es-SV" w:eastAsia="es-SV"/>
              </w:rPr>
              <w:t>Dolutegravir</w:t>
            </w:r>
            <w:proofErr w:type="spellEnd"/>
          </w:p>
        </w:tc>
        <w:tc>
          <w:tcPr>
            <w:tcW w:w="1675" w:type="pct"/>
            <w:tcBorders>
              <w:top w:val="nil"/>
              <w:left w:val="nil"/>
              <w:bottom w:val="single" w:sz="4" w:space="0" w:color="auto"/>
              <w:right w:val="single" w:sz="4" w:space="0" w:color="auto"/>
            </w:tcBorders>
            <w:shd w:val="clear" w:color="auto" w:fill="auto"/>
            <w:vAlign w:val="center"/>
          </w:tcPr>
          <w:p w14:paraId="07993B4F"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Dr. Giovanni </w:t>
            </w:r>
            <w:proofErr w:type="spellStart"/>
            <w:r w:rsidRPr="000B27AA">
              <w:rPr>
                <w:rFonts w:ascii="Calibri" w:hAnsi="Calibri" w:cs="Calibri"/>
                <w:color w:val="000000"/>
                <w:lang w:val="es-SV" w:eastAsia="es-SV"/>
              </w:rPr>
              <w:t>Ravassi</w:t>
            </w:r>
            <w:proofErr w:type="spellEnd"/>
            <w:r w:rsidRPr="000B27AA">
              <w:rPr>
                <w:rFonts w:ascii="Calibri" w:hAnsi="Calibri" w:cs="Calibri"/>
                <w:color w:val="000000"/>
                <w:lang w:val="es-SV" w:eastAsia="es-SV"/>
              </w:rPr>
              <w:t>, Dra. Nora Girón</w:t>
            </w:r>
          </w:p>
        </w:tc>
      </w:tr>
      <w:tr w:rsidR="00867024" w:rsidRPr="000B27AA" w14:paraId="65141C23"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32D6D65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9:30 – 10:00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76E9FCDB"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ONUSIDA</w:t>
            </w:r>
            <w:r>
              <w:rPr>
                <w:rFonts w:ascii="Calibri" w:hAnsi="Calibri" w:cs="Calibri"/>
                <w:color w:val="000000"/>
                <w:lang w:val="es-SV" w:eastAsia="es-SV"/>
              </w:rPr>
              <w:t xml:space="preserve">: </w:t>
            </w:r>
            <w:r w:rsidRPr="00A40E9F">
              <w:rPr>
                <w:rFonts w:ascii="Calibri" w:hAnsi="Calibri" w:cs="Calibri"/>
                <w:color w:val="000000"/>
                <w:lang w:val="es-SV" w:eastAsia="es-SV"/>
              </w:rPr>
              <w:t>Actualización de los países LATCA, actualización de la Cascada del Continuo de Atención en VIH y las Metas 90-90-90 y Retos de los países de Latinoamérica y el Caribe para el cumplimento de las metas 90-90-90</w:t>
            </w:r>
          </w:p>
        </w:tc>
        <w:tc>
          <w:tcPr>
            <w:tcW w:w="1675" w:type="pct"/>
            <w:tcBorders>
              <w:top w:val="nil"/>
              <w:left w:val="nil"/>
              <w:bottom w:val="single" w:sz="4" w:space="0" w:color="auto"/>
              <w:right w:val="single" w:sz="4" w:space="0" w:color="auto"/>
            </w:tcBorders>
            <w:shd w:val="clear" w:color="auto" w:fill="auto"/>
            <w:vAlign w:val="center"/>
          </w:tcPr>
          <w:p w14:paraId="0996465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Dra. Alejandra </w:t>
            </w:r>
            <w:proofErr w:type="spellStart"/>
            <w:r w:rsidRPr="000B27AA">
              <w:rPr>
                <w:rFonts w:ascii="Calibri" w:hAnsi="Calibri" w:cs="Calibri"/>
                <w:color w:val="000000"/>
                <w:lang w:val="es-SV" w:eastAsia="es-SV"/>
              </w:rPr>
              <w:t>Corao</w:t>
            </w:r>
            <w:proofErr w:type="spellEnd"/>
          </w:p>
        </w:tc>
      </w:tr>
      <w:tr w:rsidR="00867024" w:rsidRPr="000B27AA" w14:paraId="702FD78D"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4F8869F1"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10:00 – 10:30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3F552CB9"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PNUD</w:t>
            </w:r>
            <w:r>
              <w:rPr>
                <w:rFonts w:ascii="Calibri" w:hAnsi="Calibri" w:cs="Calibri"/>
                <w:color w:val="000000"/>
                <w:lang w:val="es-SV" w:eastAsia="es-SV"/>
              </w:rPr>
              <w:t xml:space="preserve">: </w:t>
            </w:r>
            <w:r w:rsidRPr="00A40E9F">
              <w:rPr>
                <w:rFonts w:ascii="Calibri" w:hAnsi="Calibri" w:cs="Calibri"/>
                <w:color w:val="000000"/>
                <w:lang w:val="es-SV" w:eastAsia="es-SV"/>
              </w:rPr>
              <w:t>“Las políticas y barreras</w:t>
            </w:r>
            <w:r>
              <w:rPr>
                <w:rFonts w:ascii="Calibri" w:hAnsi="Calibri" w:cs="Calibri"/>
                <w:color w:val="000000"/>
                <w:lang w:val="es-SV" w:eastAsia="es-SV"/>
              </w:rPr>
              <w:t xml:space="preserve"> </w:t>
            </w:r>
            <w:r w:rsidRPr="00A40E9F">
              <w:rPr>
                <w:rFonts w:ascii="Calibri" w:hAnsi="Calibri" w:cs="Calibri"/>
                <w:color w:val="000000"/>
                <w:lang w:val="es-SV" w:eastAsia="es-SV"/>
              </w:rPr>
              <w:t>legales en la adquisición de medicamentos para VIH y coinfecciones relacionadas en LAC”.</w:t>
            </w:r>
          </w:p>
        </w:tc>
        <w:tc>
          <w:tcPr>
            <w:tcW w:w="1675" w:type="pct"/>
            <w:tcBorders>
              <w:top w:val="nil"/>
              <w:left w:val="nil"/>
              <w:bottom w:val="single" w:sz="4" w:space="0" w:color="auto"/>
              <w:right w:val="single" w:sz="4" w:space="0" w:color="auto"/>
            </w:tcBorders>
            <w:shd w:val="clear" w:color="auto" w:fill="auto"/>
            <w:vAlign w:val="center"/>
          </w:tcPr>
          <w:p w14:paraId="41A19DCF"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Dra. Judit Rius Sanjuan</w:t>
            </w:r>
          </w:p>
        </w:tc>
      </w:tr>
      <w:tr w:rsidR="00867024" w:rsidRPr="000B27AA" w14:paraId="1E636356"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766D35C1"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10:30 – 11:00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6B41EEE"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Break</w:t>
            </w:r>
          </w:p>
        </w:tc>
        <w:tc>
          <w:tcPr>
            <w:tcW w:w="1675" w:type="pct"/>
            <w:tcBorders>
              <w:top w:val="nil"/>
              <w:left w:val="nil"/>
              <w:bottom w:val="single" w:sz="4" w:space="0" w:color="auto"/>
              <w:right w:val="single" w:sz="4" w:space="0" w:color="auto"/>
            </w:tcBorders>
            <w:shd w:val="clear" w:color="auto" w:fill="auto"/>
            <w:vAlign w:val="center"/>
          </w:tcPr>
          <w:p w14:paraId="57136701" w14:textId="77777777" w:rsidR="00867024" w:rsidRPr="000B27AA" w:rsidRDefault="00867024" w:rsidP="00355F45">
            <w:pPr>
              <w:rPr>
                <w:rFonts w:ascii="Calibri" w:hAnsi="Calibri" w:cs="Calibri"/>
                <w:color w:val="000000"/>
                <w:lang w:val="es-SV" w:eastAsia="es-SV"/>
              </w:rPr>
            </w:pPr>
          </w:p>
        </w:tc>
      </w:tr>
      <w:tr w:rsidR="00867024" w:rsidRPr="000B27AA" w14:paraId="18286A69"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65E6A92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11:00</w:t>
            </w:r>
            <w:r>
              <w:rPr>
                <w:rFonts w:ascii="Calibri" w:hAnsi="Calibri" w:cs="Calibri"/>
                <w:color w:val="000000"/>
                <w:lang w:val="es-SV" w:eastAsia="es-SV"/>
              </w:rPr>
              <w:t xml:space="preserve"> - </w:t>
            </w:r>
            <w:r w:rsidRPr="000B27AA">
              <w:rPr>
                <w:rFonts w:ascii="Calibri" w:hAnsi="Calibri" w:cs="Calibri"/>
                <w:color w:val="000000"/>
                <w:lang w:val="es-SV" w:eastAsia="es-SV"/>
              </w:rPr>
              <w:t>1</w:t>
            </w:r>
            <w:r>
              <w:rPr>
                <w:rFonts w:ascii="Calibri" w:hAnsi="Calibri" w:cs="Calibri"/>
                <w:color w:val="000000"/>
                <w:lang w:val="es-SV" w:eastAsia="es-SV"/>
              </w:rPr>
              <w:t>3</w:t>
            </w:r>
            <w:r w:rsidRPr="000B27AA">
              <w:rPr>
                <w:rFonts w:ascii="Calibri" w:hAnsi="Calibri" w:cs="Calibri"/>
                <w:color w:val="000000"/>
                <w:lang w:val="es-SV" w:eastAsia="es-SV"/>
              </w:rPr>
              <w:t>:</w:t>
            </w:r>
            <w:r>
              <w:rPr>
                <w:rFonts w:ascii="Calibri" w:hAnsi="Calibri" w:cs="Calibri"/>
                <w:color w:val="000000"/>
                <w:lang w:val="es-SV" w:eastAsia="es-SV"/>
              </w:rPr>
              <w:t>0</w:t>
            </w:r>
            <w:r w:rsidRPr="000B27AA">
              <w:rPr>
                <w:rFonts w:ascii="Calibri" w:hAnsi="Calibri" w:cs="Calibri"/>
                <w:color w:val="000000"/>
                <w:lang w:val="es-SV" w:eastAsia="es-SV"/>
              </w:rPr>
              <w:t>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CF3AE2E"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Desarrollo capacidades: Manufactura local y acceso a medicamentos genéricos ARV, para TB y HEP C</w:t>
            </w:r>
          </w:p>
        </w:tc>
        <w:tc>
          <w:tcPr>
            <w:tcW w:w="1675" w:type="pct"/>
            <w:tcBorders>
              <w:top w:val="nil"/>
              <w:left w:val="nil"/>
              <w:bottom w:val="single" w:sz="4" w:space="0" w:color="auto"/>
              <w:right w:val="single" w:sz="4" w:space="0" w:color="auto"/>
            </w:tcBorders>
            <w:shd w:val="clear" w:color="auto" w:fill="auto"/>
            <w:vAlign w:val="center"/>
          </w:tcPr>
          <w:p w14:paraId="0B6E0E5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Gabriela Costa Chaves</w:t>
            </w:r>
          </w:p>
        </w:tc>
      </w:tr>
      <w:tr w:rsidR="00867024" w:rsidRPr="000B27AA" w14:paraId="7FFECF5A" w14:textId="77777777" w:rsidTr="00355F45">
        <w:trPr>
          <w:trHeight w:val="397"/>
        </w:trPr>
        <w:tc>
          <w:tcPr>
            <w:tcW w:w="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86F2F8"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w:t>
            </w:r>
            <w:r>
              <w:rPr>
                <w:rFonts w:ascii="Calibri" w:hAnsi="Calibri" w:cs="Calibri"/>
                <w:color w:val="000000"/>
                <w:lang w:val="es-SV" w:eastAsia="es-SV"/>
              </w:rPr>
              <w:t>3</w:t>
            </w:r>
            <w:r w:rsidRPr="000B27AA">
              <w:rPr>
                <w:rFonts w:ascii="Calibri" w:hAnsi="Calibri" w:cs="Calibri"/>
                <w:color w:val="000000"/>
                <w:lang w:val="es-SV" w:eastAsia="es-SV"/>
              </w:rPr>
              <w:t>:</w:t>
            </w:r>
            <w:r>
              <w:rPr>
                <w:rFonts w:ascii="Calibri" w:hAnsi="Calibri" w:cs="Calibri"/>
                <w:color w:val="000000"/>
                <w:lang w:val="es-SV" w:eastAsia="es-SV"/>
              </w:rPr>
              <w:t>00</w:t>
            </w:r>
            <w:r w:rsidRPr="000B27AA">
              <w:rPr>
                <w:rFonts w:ascii="Calibri" w:hAnsi="Calibri" w:cs="Calibri"/>
                <w:color w:val="000000"/>
                <w:lang w:val="es-SV" w:eastAsia="es-SV"/>
              </w:rPr>
              <w:t xml:space="preserve"> – 14:</w:t>
            </w:r>
            <w:r>
              <w:rPr>
                <w:rFonts w:ascii="Calibri" w:hAnsi="Calibri" w:cs="Calibri"/>
                <w:color w:val="000000"/>
                <w:lang w:val="es-SV" w:eastAsia="es-SV"/>
              </w:rPr>
              <w:t>00</w:t>
            </w:r>
            <w:r w:rsidRPr="000B27AA">
              <w:rPr>
                <w:rFonts w:ascii="Calibri" w:hAnsi="Calibri" w:cs="Calibri"/>
                <w:color w:val="000000"/>
                <w:lang w:val="es-SV" w:eastAsia="es-SV"/>
              </w:rPr>
              <w:t xml:space="preserve"> </w:t>
            </w:r>
          </w:p>
        </w:tc>
        <w:tc>
          <w:tcPr>
            <w:tcW w:w="26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23F01C"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Almuerzo</w:t>
            </w:r>
          </w:p>
        </w:tc>
        <w:tc>
          <w:tcPr>
            <w:tcW w:w="1675"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ABF17BF" w14:textId="77777777" w:rsidR="00867024" w:rsidRPr="000B27AA" w:rsidRDefault="00867024" w:rsidP="00355F45">
            <w:pPr>
              <w:rPr>
                <w:rFonts w:ascii="Calibri" w:hAnsi="Calibri" w:cs="Calibri"/>
                <w:color w:val="000000"/>
                <w:lang w:val="es-SV" w:eastAsia="es-SV"/>
              </w:rPr>
            </w:pPr>
          </w:p>
        </w:tc>
      </w:tr>
      <w:tr w:rsidR="00867024" w:rsidRPr="000B27AA" w14:paraId="7A7582E6"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6D65AF25"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14:</w:t>
            </w:r>
            <w:r>
              <w:rPr>
                <w:rFonts w:ascii="Calibri" w:hAnsi="Calibri" w:cs="Calibri"/>
                <w:color w:val="000000"/>
                <w:lang w:val="es-SV" w:eastAsia="es-SV"/>
              </w:rPr>
              <w:t>0</w:t>
            </w:r>
            <w:r w:rsidRPr="000B27AA">
              <w:rPr>
                <w:rFonts w:ascii="Calibri" w:hAnsi="Calibri" w:cs="Calibri"/>
                <w:color w:val="000000"/>
                <w:lang w:val="es-SV" w:eastAsia="es-SV"/>
              </w:rPr>
              <w:t>0 – 16:00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70FD1D98"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Desarro</w:t>
            </w:r>
            <w:r>
              <w:rPr>
                <w:rFonts w:ascii="Calibri" w:hAnsi="Calibri" w:cs="Calibri"/>
                <w:color w:val="000000"/>
                <w:lang w:val="es-SV" w:eastAsia="es-SV"/>
              </w:rPr>
              <w:t>llo capacidades: Historia sobre Oposición de Patentes en Latinoamérica y flexibilidades ADPIC, cómo se hace?</w:t>
            </w:r>
          </w:p>
        </w:tc>
        <w:tc>
          <w:tcPr>
            <w:tcW w:w="1675" w:type="pct"/>
            <w:tcBorders>
              <w:top w:val="nil"/>
              <w:left w:val="nil"/>
              <w:bottom w:val="single" w:sz="4" w:space="0" w:color="auto"/>
              <w:right w:val="single" w:sz="4" w:space="0" w:color="auto"/>
            </w:tcBorders>
            <w:shd w:val="clear" w:color="auto" w:fill="auto"/>
            <w:vAlign w:val="center"/>
          </w:tcPr>
          <w:p w14:paraId="3965338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Marcela Vieira </w:t>
            </w:r>
          </w:p>
        </w:tc>
      </w:tr>
      <w:tr w:rsidR="00867024" w:rsidRPr="000B27AA" w14:paraId="590EAE78"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092BA3C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16:00-16:</w:t>
            </w:r>
            <w:r>
              <w:rPr>
                <w:rFonts w:ascii="Calibri" w:hAnsi="Calibri" w:cs="Calibri"/>
                <w:color w:val="000000"/>
                <w:lang w:val="es-SV" w:eastAsia="es-SV"/>
              </w:rPr>
              <w:t>20</w:t>
            </w:r>
          </w:p>
        </w:tc>
        <w:tc>
          <w:tcPr>
            <w:tcW w:w="2618" w:type="pct"/>
            <w:tcBorders>
              <w:top w:val="nil"/>
              <w:left w:val="single" w:sz="4" w:space="0" w:color="auto"/>
              <w:bottom w:val="single" w:sz="4" w:space="0" w:color="auto"/>
              <w:right w:val="single" w:sz="4" w:space="0" w:color="auto"/>
            </w:tcBorders>
            <w:shd w:val="clear" w:color="auto" w:fill="auto"/>
            <w:vAlign w:val="center"/>
          </w:tcPr>
          <w:p w14:paraId="6A35A955"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Break</w:t>
            </w:r>
          </w:p>
        </w:tc>
        <w:tc>
          <w:tcPr>
            <w:tcW w:w="1675" w:type="pct"/>
            <w:tcBorders>
              <w:top w:val="nil"/>
              <w:left w:val="nil"/>
              <w:bottom w:val="single" w:sz="4" w:space="0" w:color="auto"/>
              <w:right w:val="single" w:sz="4" w:space="0" w:color="auto"/>
            </w:tcBorders>
            <w:shd w:val="clear" w:color="auto" w:fill="auto"/>
            <w:vAlign w:val="center"/>
          </w:tcPr>
          <w:p w14:paraId="27ADFEA4" w14:textId="77777777" w:rsidR="00867024" w:rsidRPr="000B27AA" w:rsidRDefault="00867024" w:rsidP="00355F45">
            <w:pPr>
              <w:rPr>
                <w:rFonts w:ascii="Calibri" w:hAnsi="Calibri" w:cs="Calibri"/>
                <w:color w:val="000000"/>
                <w:lang w:val="es-SV" w:eastAsia="es-SV"/>
              </w:rPr>
            </w:pPr>
          </w:p>
        </w:tc>
      </w:tr>
      <w:tr w:rsidR="00867024" w:rsidRPr="00425D61" w14:paraId="34ED4FB3"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3482A15" w14:textId="77777777" w:rsidR="00867024" w:rsidRPr="000B27AA" w:rsidRDefault="00867024" w:rsidP="00355F45">
            <w:pPr>
              <w:rPr>
                <w:rFonts w:ascii="Calibri" w:hAnsi="Calibri" w:cs="Calibri"/>
                <w:color w:val="000000"/>
                <w:lang w:val="es-SV" w:eastAsia="es-SV"/>
              </w:rPr>
            </w:pPr>
            <w:bookmarkStart w:id="5" w:name="_Hlk20721199"/>
            <w:r>
              <w:rPr>
                <w:rFonts w:ascii="Calibri" w:hAnsi="Calibri" w:cs="Calibri"/>
                <w:color w:val="000000"/>
                <w:lang w:val="es-SV" w:eastAsia="es-SV"/>
              </w:rPr>
              <w:t>16:20-16:30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22831E1B" w14:textId="77777777" w:rsidR="00867024" w:rsidRPr="00425D61" w:rsidRDefault="00867024" w:rsidP="00355F45">
            <w:pPr>
              <w:rPr>
                <w:rFonts w:ascii="Calibri" w:hAnsi="Calibri" w:cs="Calibri"/>
                <w:color w:val="000000"/>
                <w:lang w:eastAsia="es-SV"/>
              </w:rPr>
            </w:pPr>
            <w:r>
              <w:rPr>
                <w:rFonts w:ascii="Calibri" w:hAnsi="Calibri" w:cs="Calibri"/>
                <w:color w:val="000000"/>
                <w:lang w:eastAsia="es-SV"/>
              </w:rPr>
              <w:t>G</w:t>
            </w:r>
            <w:r w:rsidRPr="00425D61">
              <w:rPr>
                <w:rFonts w:ascii="Calibri" w:hAnsi="Calibri" w:cs="Calibri"/>
                <w:color w:val="000000"/>
                <w:lang w:eastAsia="es-SV"/>
              </w:rPr>
              <w:t>lobal and EECA experience w generics manufacturers, emerging issues</w:t>
            </w:r>
          </w:p>
        </w:tc>
        <w:tc>
          <w:tcPr>
            <w:tcW w:w="1675" w:type="pct"/>
            <w:tcBorders>
              <w:top w:val="nil"/>
              <w:left w:val="nil"/>
              <w:bottom w:val="single" w:sz="4" w:space="0" w:color="auto"/>
              <w:right w:val="single" w:sz="4" w:space="0" w:color="auto"/>
            </w:tcBorders>
            <w:shd w:val="clear" w:color="auto" w:fill="auto"/>
            <w:vAlign w:val="center"/>
          </w:tcPr>
          <w:p w14:paraId="1B26A74F" w14:textId="77777777" w:rsidR="00867024" w:rsidRPr="00425D61" w:rsidRDefault="00867024" w:rsidP="00355F45">
            <w:pPr>
              <w:rPr>
                <w:rFonts w:ascii="Calibri" w:hAnsi="Calibri" w:cs="Calibri"/>
                <w:color w:val="000000"/>
                <w:lang w:eastAsia="es-SV"/>
              </w:rPr>
            </w:pPr>
            <w:proofErr w:type="spellStart"/>
            <w:r>
              <w:rPr>
                <w:rFonts w:ascii="Calibri" w:hAnsi="Calibri" w:cs="Calibri"/>
                <w:color w:val="000000"/>
                <w:lang w:eastAsia="es-SV"/>
              </w:rPr>
              <w:t>Othoman</w:t>
            </w:r>
            <w:proofErr w:type="spellEnd"/>
            <w:r>
              <w:rPr>
                <w:rFonts w:ascii="Calibri" w:hAnsi="Calibri" w:cs="Calibri"/>
                <w:color w:val="000000"/>
                <w:lang w:eastAsia="es-SV"/>
              </w:rPr>
              <w:t xml:space="preserve"> </w:t>
            </w:r>
            <w:proofErr w:type="spellStart"/>
            <w:r>
              <w:rPr>
                <w:rFonts w:ascii="Calibri" w:hAnsi="Calibri" w:cs="Calibri"/>
                <w:color w:val="000000"/>
                <w:lang w:eastAsia="es-SV"/>
              </w:rPr>
              <w:t>Mellouk</w:t>
            </w:r>
            <w:proofErr w:type="spellEnd"/>
            <w:r>
              <w:rPr>
                <w:rFonts w:ascii="Calibri" w:hAnsi="Calibri" w:cs="Calibri"/>
                <w:color w:val="000000"/>
                <w:lang w:eastAsia="es-SV"/>
              </w:rPr>
              <w:t xml:space="preserve">, Sergey </w:t>
            </w:r>
            <w:proofErr w:type="spellStart"/>
            <w:r>
              <w:rPr>
                <w:rFonts w:ascii="Calibri" w:hAnsi="Calibri" w:cs="Calibri"/>
                <w:color w:val="000000"/>
                <w:lang w:eastAsia="es-SV"/>
              </w:rPr>
              <w:t>Kondratyuk</w:t>
            </w:r>
            <w:proofErr w:type="spellEnd"/>
          </w:p>
        </w:tc>
      </w:tr>
      <w:tr w:rsidR="00867024" w:rsidRPr="00425D61" w14:paraId="64EBA40F"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0F17633E" w14:textId="77777777" w:rsidR="00867024" w:rsidRDefault="00867024" w:rsidP="00355F45">
            <w:pPr>
              <w:rPr>
                <w:rFonts w:ascii="Calibri" w:hAnsi="Calibri" w:cs="Calibri"/>
                <w:color w:val="000000"/>
                <w:lang w:val="es-SV" w:eastAsia="es-SV"/>
              </w:rPr>
            </w:pPr>
            <w:r>
              <w:rPr>
                <w:rFonts w:ascii="Calibri" w:hAnsi="Calibri" w:cs="Calibri"/>
                <w:color w:val="000000"/>
                <w:lang w:val="es-SV" w:eastAsia="es-SV"/>
              </w:rPr>
              <w:t>16:30-16:40</w:t>
            </w:r>
          </w:p>
        </w:tc>
        <w:tc>
          <w:tcPr>
            <w:tcW w:w="2618" w:type="pct"/>
            <w:tcBorders>
              <w:top w:val="nil"/>
              <w:left w:val="single" w:sz="4" w:space="0" w:color="auto"/>
              <w:bottom w:val="single" w:sz="4" w:space="0" w:color="auto"/>
              <w:right w:val="single" w:sz="4" w:space="0" w:color="auto"/>
            </w:tcBorders>
            <w:shd w:val="clear" w:color="auto" w:fill="auto"/>
            <w:vAlign w:val="center"/>
          </w:tcPr>
          <w:p w14:paraId="0F46F381" w14:textId="77777777" w:rsidR="00867024" w:rsidRPr="001F7B20" w:rsidRDefault="00867024" w:rsidP="00355F45">
            <w:pPr>
              <w:rPr>
                <w:rFonts w:ascii="Calibri" w:hAnsi="Calibri" w:cs="Calibri"/>
                <w:lang w:val="es-SV" w:eastAsia="es-SV"/>
              </w:rPr>
            </w:pPr>
            <w:r w:rsidRPr="001F7B20">
              <w:rPr>
                <w:rFonts w:ascii="Calibri" w:hAnsi="Calibri" w:cs="Calibri"/>
                <w:lang w:val="es-SV" w:eastAsia="es-SV"/>
              </w:rPr>
              <w:t xml:space="preserve">Experiencias Argentinas del rol de las ONG para promover la </w:t>
            </w:r>
            <w:r>
              <w:rPr>
                <w:rFonts w:ascii="Calibri" w:hAnsi="Calibri" w:cs="Calibri"/>
                <w:lang w:val="es-SV" w:eastAsia="es-SV"/>
              </w:rPr>
              <w:t xml:space="preserve">competencia de genéricos en sus mercados </w:t>
            </w:r>
          </w:p>
        </w:tc>
        <w:tc>
          <w:tcPr>
            <w:tcW w:w="1675" w:type="pct"/>
            <w:tcBorders>
              <w:top w:val="nil"/>
              <w:left w:val="nil"/>
              <w:bottom w:val="single" w:sz="4" w:space="0" w:color="auto"/>
              <w:right w:val="single" w:sz="4" w:space="0" w:color="auto"/>
            </w:tcBorders>
            <w:shd w:val="clear" w:color="auto" w:fill="auto"/>
            <w:vAlign w:val="center"/>
          </w:tcPr>
          <w:p w14:paraId="2FF85542" w14:textId="77777777" w:rsidR="00867024" w:rsidRDefault="00867024" w:rsidP="00355F45">
            <w:pPr>
              <w:rPr>
                <w:rFonts w:ascii="Calibri" w:hAnsi="Calibri" w:cs="Calibri"/>
                <w:color w:val="000000"/>
                <w:lang w:eastAsia="es-SV"/>
              </w:rPr>
            </w:pPr>
            <w:r>
              <w:rPr>
                <w:rFonts w:ascii="Calibri" w:hAnsi="Calibri" w:cs="Calibri"/>
                <w:color w:val="000000"/>
                <w:lang w:eastAsia="es-SV"/>
              </w:rPr>
              <w:t xml:space="preserve">Lorena Di </w:t>
            </w:r>
            <w:proofErr w:type="spellStart"/>
            <w:r>
              <w:rPr>
                <w:rFonts w:ascii="Calibri" w:hAnsi="Calibri" w:cs="Calibri"/>
                <w:color w:val="000000"/>
                <w:lang w:eastAsia="es-SV"/>
              </w:rPr>
              <w:t>Giano</w:t>
            </w:r>
            <w:proofErr w:type="spellEnd"/>
            <w:r>
              <w:rPr>
                <w:rFonts w:ascii="Calibri" w:hAnsi="Calibri" w:cs="Calibri"/>
                <w:color w:val="000000"/>
                <w:lang w:eastAsia="es-SV"/>
              </w:rPr>
              <w:t xml:space="preserve"> – FGEP</w:t>
            </w:r>
          </w:p>
        </w:tc>
      </w:tr>
      <w:tr w:rsidR="00867024" w:rsidRPr="00425D61" w14:paraId="7C31F227"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3F01C08C" w14:textId="77777777" w:rsidR="00867024" w:rsidRDefault="00867024" w:rsidP="00355F45">
            <w:pPr>
              <w:rPr>
                <w:rFonts w:ascii="Calibri" w:hAnsi="Calibri" w:cs="Calibri"/>
                <w:color w:val="000000"/>
                <w:lang w:val="es-SV" w:eastAsia="es-SV"/>
              </w:rPr>
            </w:pPr>
            <w:r>
              <w:rPr>
                <w:rFonts w:ascii="Calibri" w:hAnsi="Calibri" w:cs="Calibri"/>
                <w:color w:val="000000"/>
                <w:lang w:val="es-SV" w:eastAsia="es-SV"/>
              </w:rPr>
              <w:t>16:40-16:50</w:t>
            </w:r>
          </w:p>
        </w:tc>
        <w:tc>
          <w:tcPr>
            <w:tcW w:w="2618" w:type="pct"/>
            <w:tcBorders>
              <w:top w:val="nil"/>
              <w:left w:val="single" w:sz="4" w:space="0" w:color="auto"/>
              <w:bottom w:val="single" w:sz="4" w:space="0" w:color="auto"/>
              <w:right w:val="single" w:sz="4" w:space="0" w:color="auto"/>
            </w:tcBorders>
            <w:shd w:val="clear" w:color="auto" w:fill="auto"/>
            <w:vAlign w:val="center"/>
          </w:tcPr>
          <w:p w14:paraId="41448051" w14:textId="77777777" w:rsidR="00867024" w:rsidRPr="00425D61" w:rsidRDefault="00867024" w:rsidP="00355F45">
            <w:pPr>
              <w:rPr>
                <w:rFonts w:ascii="Calibri" w:hAnsi="Calibri" w:cs="Calibri"/>
                <w:lang w:val="es-SV" w:eastAsia="es-SV"/>
              </w:rPr>
            </w:pPr>
            <w:r w:rsidRPr="001F7B20">
              <w:rPr>
                <w:rFonts w:ascii="Calibri" w:hAnsi="Calibri" w:cs="Calibri"/>
                <w:lang w:val="es-SV" w:eastAsia="es-SV"/>
              </w:rPr>
              <w:t xml:space="preserve">Experiencias </w:t>
            </w:r>
            <w:r>
              <w:rPr>
                <w:rFonts w:ascii="Calibri" w:hAnsi="Calibri" w:cs="Calibri"/>
                <w:lang w:val="es-SV" w:eastAsia="es-SV"/>
              </w:rPr>
              <w:t>Brasileñas</w:t>
            </w:r>
            <w:r w:rsidRPr="001F7B20">
              <w:rPr>
                <w:rFonts w:ascii="Calibri" w:hAnsi="Calibri" w:cs="Calibri"/>
                <w:lang w:val="es-SV" w:eastAsia="es-SV"/>
              </w:rPr>
              <w:t xml:space="preserve"> del rol de las ONG para promover la </w:t>
            </w:r>
            <w:r>
              <w:rPr>
                <w:rFonts w:ascii="Calibri" w:hAnsi="Calibri" w:cs="Calibri"/>
                <w:lang w:val="es-SV" w:eastAsia="es-SV"/>
              </w:rPr>
              <w:t xml:space="preserve">competencia de genéricos en sus mercados </w:t>
            </w:r>
          </w:p>
        </w:tc>
        <w:tc>
          <w:tcPr>
            <w:tcW w:w="1675" w:type="pct"/>
            <w:tcBorders>
              <w:top w:val="nil"/>
              <w:left w:val="nil"/>
              <w:bottom w:val="single" w:sz="4" w:space="0" w:color="auto"/>
              <w:right w:val="single" w:sz="4" w:space="0" w:color="auto"/>
            </w:tcBorders>
            <w:shd w:val="clear" w:color="auto" w:fill="auto"/>
            <w:vAlign w:val="center"/>
          </w:tcPr>
          <w:p w14:paraId="7BFB8BDF" w14:textId="77777777" w:rsidR="00867024" w:rsidRDefault="00867024" w:rsidP="00355F45">
            <w:pPr>
              <w:rPr>
                <w:rFonts w:ascii="Calibri" w:hAnsi="Calibri" w:cs="Calibri"/>
                <w:color w:val="000000"/>
                <w:lang w:eastAsia="es-SV"/>
              </w:rPr>
            </w:pPr>
            <w:r>
              <w:rPr>
                <w:rFonts w:ascii="Calibri" w:hAnsi="Calibri" w:cs="Calibri"/>
                <w:color w:val="000000"/>
                <w:lang w:eastAsia="es-SV"/>
              </w:rPr>
              <w:t xml:space="preserve">Felipe di </w:t>
            </w:r>
            <w:proofErr w:type="spellStart"/>
            <w:r>
              <w:rPr>
                <w:rFonts w:ascii="Calibri" w:hAnsi="Calibri" w:cs="Calibri"/>
                <w:color w:val="000000"/>
                <w:lang w:eastAsia="es-SV"/>
              </w:rPr>
              <w:t>Carvahlo</w:t>
            </w:r>
            <w:proofErr w:type="spellEnd"/>
            <w:r>
              <w:rPr>
                <w:rFonts w:ascii="Calibri" w:hAnsi="Calibri" w:cs="Calibri"/>
                <w:color w:val="000000"/>
                <w:lang w:eastAsia="es-SV"/>
              </w:rPr>
              <w:t xml:space="preserve"> – ABIA</w:t>
            </w:r>
          </w:p>
        </w:tc>
      </w:tr>
      <w:bookmarkEnd w:id="5"/>
      <w:tr w:rsidR="00867024" w:rsidRPr="00E41270" w14:paraId="54DC8DCE"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323C405"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16:3</w:t>
            </w:r>
            <w:r>
              <w:rPr>
                <w:rFonts w:ascii="Calibri" w:hAnsi="Calibri" w:cs="Calibri"/>
                <w:color w:val="000000"/>
                <w:lang w:val="es-SV" w:eastAsia="es-SV"/>
              </w:rPr>
              <w:t>5</w:t>
            </w:r>
            <w:r w:rsidRPr="000B27AA">
              <w:rPr>
                <w:rFonts w:ascii="Calibri" w:hAnsi="Calibri" w:cs="Calibri"/>
                <w:color w:val="000000"/>
                <w:lang w:val="es-SV" w:eastAsia="es-SV"/>
              </w:rPr>
              <w:t xml:space="preserve"> -17:45</w:t>
            </w:r>
          </w:p>
        </w:tc>
        <w:tc>
          <w:tcPr>
            <w:tcW w:w="2618" w:type="pct"/>
            <w:tcBorders>
              <w:top w:val="nil"/>
              <w:left w:val="single" w:sz="4" w:space="0" w:color="auto"/>
              <w:bottom w:val="single" w:sz="4" w:space="0" w:color="auto"/>
              <w:right w:val="single" w:sz="4" w:space="0" w:color="auto"/>
            </w:tcBorders>
            <w:shd w:val="clear" w:color="auto" w:fill="auto"/>
            <w:vAlign w:val="center"/>
          </w:tcPr>
          <w:p w14:paraId="2E23C56A" w14:textId="77777777" w:rsidR="00867024" w:rsidRPr="000B27AA" w:rsidRDefault="00867024" w:rsidP="00355F45">
            <w:pPr>
              <w:rPr>
                <w:rFonts w:ascii="Calibri" w:hAnsi="Calibri" w:cs="Calibri"/>
                <w:lang w:val="es-SV" w:eastAsia="es-SV"/>
              </w:rPr>
            </w:pPr>
            <w:r w:rsidRPr="000B27AA">
              <w:rPr>
                <w:rFonts w:ascii="Calibri" w:hAnsi="Calibri" w:cs="Calibri"/>
                <w:lang w:val="es-SV" w:eastAsia="es-SV"/>
              </w:rPr>
              <w:t xml:space="preserve">Preparación reunión con Farmacéutica Global, Medicines </w:t>
            </w:r>
            <w:proofErr w:type="spellStart"/>
            <w:r w:rsidRPr="000B27AA">
              <w:rPr>
                <w:rFonts w:ascii="Calibri" w:hAnsi="Calibri" w:cs="Calibri"/>
                <w:lang w:val="es-SV" w:eastAsia="es-SV"/>
              </w:rPr>
              <w:t>Patent</w:t>
            </w:r>
            <w:proofErr w:type="spellEnd"/>
            <w:r w:rsidRPr="000B27AA">
              <w:rPr>
                <w:rFonts w:ascii="Calibri" w:hAnsi="Calibri" w:cs="Calibri"/>
                <w:lang w:val="es-SV" w:eastAsia="es-SV"/>
              </w:rPr>
              <w:t xml:space="preserve"> Pool y Farmacéutica Local </w:t>
            </w:r>
          </w:p>
        </w:tc>
        <w:tc>
          <w:tcPr>
            <w:tcW w:w="1675" w:type="pct"/>
            <w:tcBorders>
              <w:top w:val="nil"/>
              <w:left w:val="nil"/>
              <w:bottom w:val="single" w:sz="4" w:space="0" w:color="auto"/>
              <w:right w:val="single" w:sz="4" w:space="0" w:color="auto"/>
            </w:tcBorders>
            <w:shd w:val="clear" w:color="auto" w:fill="auto"/>
            <w:vAlign w:val="center"/>
          </w:tcPr>
          <w:p w14:paraId="2D5945EE"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 xml:space="preserve">Alma de León / </w:t>
            </w:r>
            <w:r w:rsidRPr="000B27AA">
              <w:rPr>
                <w:rFonts w:ascii="Calibri" w:hAnsi="Calibri" w:cs="Calibri"/>
                <w:color w:val="000000"/>
                <w:lang w:val="es-SV" w:eastAsia="es-SV"/>
              </w:rPr>
              <w:t>LATCA-CAB</w:t>
            </w:r>
          </w:p>
        </w:tc>
      </w:tr>
      <w:tr w:rsidR="00867024" w:rsidRPr="000B27AA" w14:paraId="19C80CAA"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C39099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lastRenderedPageBreak/>
              <w:t>17:45 – 18:00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2331424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Cierre día 1</w:t>
            </w:r>
          </w:p>
        </w:tc>
        <w:tc>
          <w:tcPr>
            <w:tcW w:w="1675" w:type="pct"/>
            <w:tcBorders>
              <w:top w:val="nil"/>
              <w:left w:val="nil"/>
              <w:bottom w:val="single" w:sz="4" w:space="0" w:color="auto"/>
              <w:right w:val="single" w:sz="4" w:space="0" w:color="auto"/>
            </w:tcBorders>
            <w:shd w:val="clear" w:color="auto" w:fill="auto"/>
            <w:vAlign w:val="center"/>
          </w:tcPr>
          <w:p w14:paraId="33C7F9D4"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ITPC-LATCA</w:t>
            </w:r>
          </w:p>
        </w:tc>
      </w:tr>
      <w:bookmarkEnd w:id="3"/>
    </w:tbl>
    <w:p w14:paraId="2A254512" w14:textId="67536A9B" w:rsidR="002A1499" w:rsidRDefault="002A1499" w:rsidP="009E693E">
      <w:pPr>
        <w:rPr>
          <w:rFonts w:ascii="Arial" w:hAnsi="Arial" w:cs="Arial"/>
          <w:b/>
          <w:color w:val="92D050"/>
          <w:sz w:val="24"/>
          <w:lang w:val="es-SV"/>
        </w:rPr>
      </w:pPr>
    </w:p>
    <w:tbl>
      <w:tblPr>
        <w:tblW w:w="5000" w:type="pct"/>
        <w:tblCellMar>
          <w:left w:w="70" w:type="dxa"/>
          <w:right w:w="70" w:type="dxa"/>
        </w:tblCellMar>
        <w:tblLook w:val="04A0" w:firstRow="1" w:lastRow="0" w:firstColumn="1" w:lastColumn="0" w:noHBand="0" w:noVBand="1"/>
      </w:tblPr>
      <w:tblGrid>
        <w:gridCol w:w="1859"/>
        <w:gridCol w:w="6883"/>
        <w:gridCol w:w="4404"/>
      </w:tblGrid>
      <w:tr w:rsidR="00867024" w:rsidRPr="000B27AA" w14:paraId="79900067" w14:textId="77777777" w:rsidTr="00355F45">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BDBDB"/>
            <w:vAlign w:val="center"/>
          </w:tcPr>
          <w:p w14:paraId="6B355F25" w14:textId="77777777" w:rsidR="00867024" w:rsidRPr="000B27AA" w:rsidRDefault="00867024" w:rsidP="00355F45">
            <w:pPr>
              <w:jc w:val="center"/>
              <w:rPr>
                <w:rFonts w:ascii="Calibri" w:hAnsi="Calibri" w:cs="Calibri"/>
                <w:b/>
                <w:bCs/>
                <w:color w:val="000000"/>
                <w:lang w:val="es-SV" w:eastAsia="es-SV"/>
              </w:rPr>
            </w:pPr>
            <w:bookmarkStart w:id="6" w:name="_Hlk20741355"/>
            <w:r w:rsidRPr="000B27AA">
              <w:rPr>
                <w:rFonts w:ascii="Calibri" w:hAnsi="Calibri" w:cs="Calibri"/>
                <w:b/>
                <w:bCs/>
                <w:color w:val="000000"/>
                <w:lang w:val="es-SV" w:eastAsia="es-SV"/>
              </w:rPr>
              <w:t xml:space="preserve">DIA 2: </w:t>
            </w:r>
            <w:r>
              <w:rPr>
                <w:rFonts w:ascii="Calibri" w:hAnsi="Calibri" w:cs="Calibri"/>
                <w:b/>
                <w:bCs/>
                <w:color w:val="000000"/>
                <w:lang w:val="es-SV" w:eastAsia="es-SV"/>
              </w:rPr>
              <w:t xml:space="preserve">    </w:t>
            </w:r>
            <w:r w:rsidRPr="000B27AA">
              <w:rPr>
                <w:rFonts w:ascii="Calibri" w:hAnsi="Calibri" w:cs="Calibri"/>
                <w:b/>
                <w:bCs/>
                <w:color w:val="000000"/>
                <w:lang w:val="es-SV" w:eastAsia="es-SV"/>
              </w:rPr>
              <w:t>VIERNES 4 DE OCTUBRE</w:t>
            </w:r>
          </w:p>
        </w:tc>
      </w:tr>
      <w:tr w:rsidR="00867024" w:rsidRPr="000B27AA" w14:paraId="7A278863" w14:textId="77777777" w:rsidTr="00355F45">
        <w:trPr>
          <w:trHeight w:val="300"/>
        </w:trPr>
        <w:tc>
          <w:tcPr>
            <w:tcW w:w="707" w:type="pct"/>
            <w:tcBorders>
              <w:top w:val="single" w:sz="4" w:space="0" w:color="auto"/>
              <w:left w:val="single" w:sz="4" w:space="0" w:color="auto"/>
              <w:bottom w:val="single" w:sz="4" w:space="0" w:color="auto"/>
              <w:right w:val="single" w:sz="4" w:space="0" w:color="auto"/>
            </w:tcBorders>
            <w:shd w:val="clear" w:color="000000" w:fill="DBDBDB"/>
            <w:vAlign w:val="center"/>
          </w:tcPr>
          <w:p w14:paraId="246C7A43"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Hora</w:t>
            </w:r>
          </w:p>
        </w:tc>
        <w:tc>
          <w:tcPr>
            <w:tcW w:w="2618" w:type="pct"/>
            <w:tcBorders>
              <w:top w:val="single" w:sz="4" w:space="0" w:color="auto"/>
              <w:left w:val="single" w:sz="4" w:space="0" w:color="auto"/>
              <w:bottom w:val="single" w:sz="4" w:space="0" w:color="auto"/>
              <w:right w:val="single" w:sz="4" w:space="0" w:color="auto"/>
            </w:tcBorders>
            <w:shd w:val="clear" w:color="000000" w:fill="DBDBDB"/>
            <w:vAlign w:val="center"/>
          </w:tcPr>
          <w:p w14:paraId="709B2624"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Actividad</w:t>
            </w:r>
          </w:p>
        </w:tc>
        <w:tc>
          <w:tcPr>
            <w:tcW w:w="1675" w:type="pct"/>
            <w:tcBorders>
              <w:top w:val="single" w:sz="4" w:space="0" w:color="auto"/>
              <w:left w:val="nil"/>
              <w:bottom w:val="single" w:sz="4" w:space="0" w:color="auto"/>
              <w:right w:val="single" w:sz="4" w:space="0" w:color="auto"/>
            </w:tcBorders>
            <w:shd w:val="clear" w:color="000000" w:fill="DBDBDB"/>
            <w:vAlign w:val="center"/>
          </w:tcPr>
          <w:p w14:paraId="0B133010"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Responsable</w:t>
            </w:r>
          </w:p>
        </w:tc>
      </w:tr>
      <w:tr w:rsidR="00867024" w:rsidRPr="00E41270" w14:paraId="0E1AE578"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59A82F1B" w14:textId="77777777" w:rsidR="00867024" w:rsidRPr="004115CC" w:rsidRDefault="00867024" w:rsidP="00355F45">
            <w:pPr>
              <w:rPr>
                <w:rFonts w:ascii="Calibri" w:hAnsi="Calibri" w:cs="Calibri"/>
                <w:color w:val="000000"/>
                <w:lang w:eastAsia="es-SV"/>
              </w:rPr>
            </w:pPr>
            <w:r w:rsidRPr="000B27AA">
              <w:rPr>
                <w:rFonts w:ascii="Calibri" w:hAnsi="Calibri" w:cs="Calibri"/>
                <w:color w:val="000000"/>
                <w:lang w:val="es-SV" w:eastAsia="es-SV"/>
              </w:rPr>
              <w:t>8:30 – 9:00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2424037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Preparación detalles para reunión con farmacéutica</w:t>
            </w:r>
          </w:p>
        </w:tc>
        <w:tc>
          <w:tcPr>
            <w:tcW w:w="1675" w:type="pct"/>
            <w:tcBorders>
              <w:top w:val="nil"/>
              <w:left w:val="nil"/>
              <w:bottom w:val="single" w:sz="4" w:space="0" w:color="auto"/>
              <w:right w:val="single" w:sz="4" w:space="0" w:color="auto"/>
            </w:tcBorders>
            <w:shd w:val="clear" w:color="auto" w:fill="auto"/>
            <w:vAlign w:val="center"/>
          </w:tcPr>
          <w:p w14:paraId="14A4B75B" w14:textId="77777777" w:rsidR="00867024" w:rsidRDefault="00867024" w:rsidP="00355F45">
            <w:pPr>
              <w:rPr>
                <w:rFonts w:ascii="Calibri" w:hAnsi="Calibri" w:cs="Calibri"/>
                <w:color w:val="000000"/>
                <w:lang w:val="es-SV" w:eastAsia="es-SV"/>
              </w:rPr>
            </w:pPr>
            <w:r>
              <w:rPr>
                <w:rFonts w:ascii="Calibri" w:hAnsi="Calibri" w:cs="Calibri"/>
                <w:color w:val="000000"/>
                <w:lang w:val="es-SV" w:eastAsia="es-SV"/>
              </w:rPr>
              <w:t xml:space="preserve">Alma de León / </w:t>
            </w:r>
            <w:r w:rsidRPr="000B27AA">
              <w:rPr>
                <w:rFonts w:ascii="Calibri" w:hAnsi="Calibri" w:cs="Calibri"/>
                <w:color w:val="000000"/>
                <w:lang w:val="es-SV" w:eastAsia="es-SV"/>
              </w:rPr>
              <w:t>LATCA-CAB</w:t>
            </w:r>
          </w:p>
        </w:tc>
      </w:tr>
      <w:tr w:rsidR="00867024" w:rsidRPr="000B27AA" w14:paraId="1F4746B3"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38E1E40B"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9:00 – 10:00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4CF63D5B"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Reunión con Farmacéutica </w:t>
            </w:r>
            <w:proofErr w:type="spellStart"/>
            <w:r w:rsidRPr="000B27AA">
              <w:rPr>
                <w:rFonts w:ascii="Calibri" w:hAnsi="Calibri" w:cs="Calibri"/>
                <w:color w:val="000000"/>
                <w:lang w:val="es-SV" w:eastAsia="es-SV"/>
              </w:rPr>
              <w:t>Nortec</w:t>
            </w:r>
            <w:proofErr w:type="spellEnd"/>
            <w:r w:rsidRPr="000B27AA">
              <w:rPr>
                <w:rFonts w:ascii="Calibri" w:hAnsi="Calibri" w:cs="Calibri"/>
                <w:color w:val="000000"/>
                <w:lang w:val="es-SV" w:eastAsia="es-SV"/>
              </w:rPr>
              <w:t xml:space="preserve"> Química: </w:t>
            </w:r>
            <w:r w:rsidRPr="00422751">
              <w:rPr>
                <w:rFonts w:ascii="Calibri" w:hAnsi="Calibri" w:cs="Calibri"/>
                <w:b/>
                <w:bCs/>
                <w:color w:val="000000"/>
                <w:lang w:val="es-SV" w:eastAsia="es-SV"/>
              </w:rPr>
              <w:t xml:space="preserve">Dr. Marcus </w:t>
            </w:r>
            <w:proofErr w:type="spellStart"/>
            <w:r w:rsidRPr="00422751">
              <w:rPr>
                <w:rFonts w:ascii="Calibri" w:hAnsi="Calibri" w:cs="Calibri"/>
                <w:b/>
                <w:bCs/>
                <w:color w:val="000000"/>
                <w:lang w:val="es-SV" w:eastAsia="es-SV"/>
              </w:rPr>
              <w:t>Soalheiro</w:t>
            </w:r>
            <w:proofErr w:type="spellEnd"/>
          </w:p>
        </w:tc>
        <w:tc>
          <w:tcPr>
            <w:tcW w:w="1675" w:type="pct"/>
            <w:tcBorders>
              <w:top w:val="nil"/>
              <w:left w:val="nil"/>
              <w:bottom w:val="single" w:sz="4" w:space="0" w:color="auto"/>
              <w:right w:val="single" w:sz="4" w:space="0" w:color="auto"/>
            </w:tcBorders>
            <w:shd w:val="clear" w:color="auto" w:fill="auto"/>
            <w:vAlign w:val="center"/>
          </w:tcPr>
          <w:p w14:paraId="1D9CB137"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LATCA-CAB</w:t>
            </w:r>
          </w:p>
        </w:tc>
      </w:tr>
      <w:tr w:rsidR="00867024" w:rsidRPr="000B27AA" w14:paraId="2DDBE9CF"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0C7011F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10:00 – 11:00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426D77B6"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Reunión con Farmacéutica FARMAGUINHOS: </w:t>
            </w:r>
            <w:r w:rsidRPr="00422751">
              <w:rPr>
                <w:rFonts w:ascii="Calibri" w:hAnsi="Calibri" w:cs="Calibri"/>
                <w:b/>
                <w:bCs/>
                <w:color w:val="000000"/>
                <w:lang w:val="es-SV" w:eastAsia="es-SV"/>
              </w:rPr>
              <w:t>Dra. Mónica Macedo</w:t>
            </w:r>
          </w:p>
        </w:tc>
        <w:tc>
          <w:tcPr>
            <w:tcW w:w="1675" w:type="pct"/>
            <w:tcBorders>
              <w:top w:val="nil"/>
              <w:left w:val="nil"/>
              <w:bottom w:val="single" w:sz="4" w:space="0" w:color="auto"/>
              <w:right w:val="single" w:sz="4" w:space="0" w:color="auto"/>
            </w:tcBorders>
            <w:shd w:val="clear" w:color="auto" w:fill="auto"/>
            <w:vAlign w:val="center"/>
          </w:tcPr>
          <w:p w14:paraId="7C965230"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LATCA-CAB</w:t>
            </w:r>
          </w:p>
        </w:tc>
      </w:tr>
      <w:tr w:rsidR="00867024" w:rsidRPr="000B27AA" w14:paraId="136FD1F9"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68A5731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11:00 11:15</w:t>
            </w:r>
          </w:p>
        </w:tc>
        <w:tc>
          <w:tcPr>
            <w:tcW w:w="2618" w:type="pct"/>
            <w:tcBorders>
              <w:top w:val="nil"/>
              <w:left w:val="single" w:sz="4" w:space="0" w:color="auto"/>
              <w:bottom w:val="single" w:sz="4" w:space="0" w:color="auto"/>
              <w:right w:val="single" w:sz="4" w:space="0" w:color="auto"/>
            </w:tcBorders>
            <w:shd w:val="clear" w:color="auto" w:fill="auto"/>
            <w:vAlign w:val="center"/>
          </w:tcPr>
          <w:p w14:paraId="2E3DA289"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Break</w:t>
            </w:r>
          </w:p>
        </w:tc>
        <w:tc>
          <w:tcPr>
            <w:tcW w:w="1675" w:type="pct"/>
            <w:tcBorders>
              <w:top w:val="nil"/>
              <w:left w:val="nil"/>
              <w:bottom w:val="single" w:sz="4" w:space="0" w:color="auto"/>
              <w:right w:val="single" w:sz="4" w:space="0" w:color="auto"/>
            </w:tcBorders>
            <w:shd w:val="clear" w:color="auto" w:fill="auto"/>
            <w:vAlign w:val="center"/>
          </w:tcPr>
          <w:p w14:paraId="0D911F70" w14:textId="77777777" w:rsidR="00867024" w:rsidRPr="000B27AA" w:rsidRDefault="00867024" w:rsidP="00355F45">
            <w:pPr>
              <w:rPr>
                <w:rFonts w:ascii="Calibri" w:hAnsi="Calibri" w:cs="Calibri"/>
                <w:color w:val="000000"/>
                <w:lang w:val="es-SV" w:eastAsia="es-SV"/>
              </w:rPr>
            </w:pPr>
          </w:p>
        </w:tc>
      </w:tr>
      <w:tr w:rsidR="00867024" w:rsidRPr="000B27AA" w14:paraId="5E6C6F9A"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43D6FF78"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11:15-12:15</w:t>
            </w:r>
          </w:p>
        </w:tc>
        <w:tc>
          <w:tcPr>
            <w:tcW w:w="2618" w:type="pct"/>
            <w:tcBorders>
              <w:top w:val="nil"/>
              <w:left w:val="single" w:sz="4" w:space="0" w:color="auto"/>
              <w:bottom w:val="single" w:sz="4" w:space="0" w:color="auto"/>
              <w:right w:val="single" w:sz="4" w:space="0" w:color="auto"/>
            </w:tcBorders>
            <w:shd w:val="clear" w:color="auto" w:fill="auto"/>
            <w:vAlign w:val="center"/>
          </w:tcPr>
          <w:p w14:paraId="2A137969"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Reunión con Farmacéutica </w:t>
            </w:r>
            <w:proofErr w:type="spellStart"/>
            <w:r w:rsidRPr="000B27AA">
              <w:rPr>
                <w:rFonts w:ascii="Calibri" w:hAnsi="Calibri" w:cs="Calibri"/>
                <w:color w:val="000000"/>
                <w:lang w:val="es-SV" w:eastAsia="es-SV"/>
              </w:rPr>
              <w:t>Blanver</w:t>
            </w:r>
            <w:proofErr w:type="spellEnd"/>
            <w:r>
              <w:rPr>
                <w:rFonts w:ascii="Calibri" w:hAnsi="Calibri" w:cs="Calibri"/>
                <w:color w:val="000000"/>
                <w:lang w:val="es-SV" w:eastAsia="es-SV"/>
              </w:rPr>
              <w:t xml:space="preserve">: </w:t>
            </w:r>
            <w:r w:rsidRPr="00422751">
              <w:rPr>
                <w:rFonts w:ascii="Calibri" w:hAnsi="Calibri" w:cs="Calibri"/>
                <w:b/>
                <w:bCs/>
                <w:color w:val="000000"/>
                <w:lang w:val="es-SV" w:eastAsia="es-SV"/>
              </w:rPr>
              <w:t xml:space="preserve">Dr. Sergio </w:t>
            </w:r>
            <w:proofErr w:type="spellStart"/>
            <w:r w:rsidRPr="00422751">
              <w:rPr>
                <w:rFonts w:ascii="Calibri" w:hAnsi="Calibri" w:cs="Calibri"/>
                <w:b/>
                <w:bCs/>
                <w:color w:val="000000"/>
                <w:lang w:val="es-SV" w:eastAsia="es-SV"/>
              </w:rPr>
              <w:t>Frangioni</w:t>
            </w:r>
            <w:proofErr w:type="spellEnd"/>
            <w:r w:rsidRPr="00422751">
              <w:rPr>
                <w:rFonts w:ascii="Calibri" w:hAnsi="Calibri" w:cs="Calibri"/>
                <w:b/>
                <w:bCs/>
                <w:color w:val="000000"/>
                <w:lang w:val="es-SV" w:eastAsia="es-SV"/>
              </w:rPr>
              <w:t xml:space="preserve">/Sra. Patricia </w:t>
            </w:r>
            <w:proofErr w:type="spellStart"/>
            <w:r w:rsidRPr="00422751">
              <w:rPr>
                <w:rFonts w:ascii="Calibri" w:hAnsi="Calibri" w:cs="Calibri"/>
                <w:b/>
                <w:bCs/>
                <w:color w:val="000000"/>
                <w:lang w:val="es-SV" w:eastAsia="es-SV"/>
              </w:rPr>
              <w:t>Rodrigues</w:t>
            </w:r>
            <w:proofErr w:type="spellEnd"/>
          </w:p>
        </w:tc>
        <w:tc>
          <w:tcPr>
            <w:tcW w:w="1675" w:type="pct"/>
            <w:tcBorders>
              <w:top w:val="nil"/>
              <w:left w:val="nil"/>
              <w:bottom w:val="single" w:sz="4" w:space="0" w:color="auto"/>
              <w:right w:val="single" w:sz="4" w:space="0" w:color="auto"/>
            </w:tcBorders>
            <w:shd w:val="clear" w:color="auto" w:fill="auto"/>
            <w:vAlign w:val="center"/>
          </w:tcPr>
          <w:p w14:paraId="48256A51"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 – CAB</w:t>
            </w:r>
          </w:p>
        </w:tc>
      </w:tr>
      <w:tr w:rsidR="00867024" w:rsidRPr="002C0AED" w14:paraId="5F4CC88E"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01026069"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12:15 – 13:00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3393A1D" w14:textId="77777777" w:rsidR="00867024" w:rsidRPr="002C0AED" w:rsidRDefault="00867024" w:rsidP="00355F45">
            <w:pPr>
              <w:rPr>
                <w:rFonts w:ascii="Calibri" w:hAnsi="Calibri" w:cs="Calibri"/>
                <w:color w:val="000000"/>
                <w:lang w:eastAsia="es-SV"/>
              </w:rPr>
            </w:pPr>
            <w:r w:rsidRPr="002C0AED">
              <w:rPr>
                <w:rFonts w:ascii="Calibri" w:hAnsi="Calibri" w:cs="Calibri"/>
                <w:color w:val="000000"/>
                <w:lang w:eastAsia="es-SV"/>
              </w:rPr>
              <w:t xml:space="preserve">Medicines Patent Pool: </w:t>
            </w:r>
            <w:r w:rsidRPr="002C0AED">
              <w:rPr>
                <w:rFonts w:ascii="Calibri" w:hAnsi="Calibri" w:cs="Calibri"/>
                <w:b/>
                <w:bCs/>
                <w:color w:val="000000"/>
                <w:lang w:eastAsia="es-SV"/>
              </w:rPr>
              <w:t xml:space="preserve">Dr. Esteban </w:t>
            </w:r>
            <w:proofErr w:type="spellStart"/>
            <w:r w:rsidRPr="002C0AED">
              <w:rPr>
                <w:rFonts w:ascii="Calibri" w:hAnsi="Calibri" w:cs="Calibri"/>
                <w:b/>
                <w:bCs/>
                <w:color w:val="000000"/>
                <w:lang w:eastAsia="es-SV"/>
              </w:rPr>
              <w:t>Burrone</w:t>
            </w:r>
            <w:proofErr w:type="spellEnd"/>
          </w:p>
        </w:tc>
        <w:tc>
          <w:tcPr>
            <w:tcW w:w="1675" w:type="pct"/>
            <w:tcBorders>
              <w:top w:val="nil"/>
              <w:left w:val="nil"/>
              <w:bottom w:val="single" w:sz="4" w:space="0" w:color="auto"/>
              <w:right w:val="single" w:sz="4" w:space="0" w:color="auto"/>
            </w:tcBorders>
            <w:shd w:val="clear" w:color="auto" w:fill="auto"/>
            <w:vAlign w:val="center"/>
          </w:tcPr>
          <w:p w14:paraId="55775D8D" w14:textId="77777777" w:rsidR="00867024" w:rsidRPr="002C0AED" w:rsidRDefault="00867024" w:rsidP="00355F45">
            <w:pPr>
              <w:rPr>
                <w:rFonts w:ascii="Calibri" w:hAnsi="Calibri" w:cs="Calibri"/>
                <w:color w:val="000000"/>
                <w:lang w:eastAsia="es-SV"/>
              </w:rPr>
            </w:pPr>
          </w:p>
        </w:tc>
      </w:tr>
      <w:tr w:rsidR="00867024" w:rsidRPr="000B27AA" w14:paraId="689549E6" w14:textId="77777777" w:rsidTr="00355F45">
        <w:trPr>
          <w:trHeight w:val="397"/>
        </w:trPr>
        <w:tc>
          <w:tcPr>
            <w:tcW w:w="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B6E3BA"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13</w:t>
            </w:r>
            <w:r w:rsidRPr="000B27AA">
              <w:rPr>
                <w:rFonts w:ascii="Calibri" w:hAnsi="Calibri" w:cs="Calibri"/>
                <w:color w:val="000000"/>
                <w:lang w:val="es-SV" w:eastAsia="es-SV"/>
              </w:rPr>
              <w:t>:</w:t>
            </w:r>
            <w:r>
              <w:rPr>
                <w:rFonts w:ascii="Calibri" w:hAnsi="Calibri" w:cs="Calibri"/>
                <w:color w:val="000000"/>
                <w:lang w:val="es-SV" w:eastAsia="es-SV"/>
              </w:rPr>
              <w:t>00</w:t>
            </w:r>
            <w:r w:rsidRPr="000B27AA">
              <w:rPr>
                <w:rFonts w:ascii="Calibri" w:hAnsi="Calibri" w:cs="Calibri"/>
                <w:color w:val="000000"/>
                <w:lang w:val="es-SV" w:eastAsia="es-SV"/>
              </w:rPr>
              <w:t xml:space="preserve"> – 1</w:t>
            </w:r>
            <w:r>
              <w:rPr>
                <w:rFonts w:ascii="Calibri" w:hAnsi="Calibri" w:cs="Calibri"/>
                <w:color w:val="000000"/>
                <w:lang w:val="es-SV" w:eastAsia="es-SV"/>
              </w:rPr>
              <w:t>5</w:t>
            </w:r>
            <w:r w:rsidRPr="000B27AA">
              <w:rPr>
                <w:rFonts w:ascii="Calibri" w:hAnsi="Calibri" w:cs="Calibri"/>
                <w:color w:val="000000"/>
                <w:lang w:val="es-SV" w:eastAsia="es-SV"/>
              </w:rPr>
              <w:t>:</w:t>
            </w:r>
            <w:r>
              <w:rPr>
                <w:rFonts w:ascii="Calibri" w:hAnsi="Calibri" w:cs="Calibri"/>
                <w:color w:val="000000"/>
                <w:lang w:val="es-SV" w:eastAsia="es-SV"/>
              </w:rPr>
              <w:t>00</w:t>
            </w:r>
            <w:r w:rsidRPr="000B27AA">
              <w:rPr>
                <w:rFonts w:ascii="Calibri" w:hAnsi="Calibri" w:cs="Calibri"/>
                <w:color w:val="000000"/>
                <w:lang w:val="es-SV" w:eastAsia="es-SV"/>
              </w:rPr>
              <w:t xml:space="preserve"> </w:t>
            </w:r>
          </w:p>
        </w:tc>
        <w:tc>
          <w:tcPr>
            <w:tcW w:w="26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4B1EE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Almuerzo</w:t>
            </w:r>
          </w:p>
        </w:tc>
        <w:tc>
          <w:tcPr>
            <w:tcW w:w="1675"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AEC5C14" w14:textId="77777777" w:rsidR="00867024" w:rsidRPr="000B27AA" w:rsidRDefault="00867024" w:rsidP="00355F45">
            <w:pPr>
              <w:rPr>
                <w:rFonts w:ascii="Calibri" w:hAnsi="Calibri" w:cs="Calibri"/>
                <w:color w:val="000000"/>
                <w:lang w:val="es-SV" w:eastAsia="es-SV"/>
              </w:rPr>
            </w:pPr>
          </w:p>
        </w:tc>
      </w:tr>
      <w:tr w:rsidR="00867024" w:rsidRPr="00E41270" w14:paraId="72156E5B"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4240E63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w:t>
            </w:r>
            <w:r>
              <w:rPr>
                <w:rFonts w:ascii="Calibri" w:hAnsi="Calibri" w:cs="Calibri"/>
                <w:color w:val="000000"/>
                <w:lang w:val="es-SV" w:eastAsia="es-SV"/>
              </w:rPr>
              <w:t>5</w:t>
            </w:r>
            <w:r w:rsidRPr="000B27AA">
              <w:rPr>
                <w:rFonts w:ascii="Calibri" w:hAnsi="Calibri" w:cs="Calibri"/>
                <w:color w:val="000000"/>
                <w:lang w:val="es-SV" w:eastAsia="es-SV"/>
              </w:rPr>
              <w:t>:00 – 16:00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4ECC3713"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Reunión con ABIFINA</w:t>
            </w:r>
            <w:r>
              <w:rPr>
                <w:rFonts w:ascii="Calibri" w:hAnsi="Calibri" w:cs="Calibri"/>
                <w:color w:val="000000"/>
                <w:lang w:val="es-SV" w:eastAsia="es-SV"/>
              </w:rPr>
              <w:t xml:space="preserve">: </w:t>
            </w:r>
            <w:r w:rsidRPr="00422751">
              <w:rPr>
                <w:rFonts w:ascii="Calibri" w:hAnsi="Calibri" w:cs="Calibri"/>
                <w:b/>
                <w:bCs/>
                <w:color w:val="000000"/>
                <w:lang w:val="es-SV" w:eastAsia="es-SV"/>
              </w:rPr>
              <w:t>Dr. Antonio Bezerra</w:t>
            </w:r>
          </w:p>
        </w:tc>
        <w:tc>
          <w:tcPr>
            <w:tcW w:w="1675" w:type="pct"/>
            <w:tcBorders>
              <w:top w:val="nil"/>
              <w:left w:val="nil"/>
              <w:bottom w:val="single" w:sz="4" w:space="0" w:color="auto"/>
              <w:right w:val="single" w:sz="4" w:space="0" w:color="auto"/>
            </w:tcBorders>
            <w:shd w:val="clear" w:color="auto" w:fill="auto"/>
            <w:vAlign w:val="center"/>
          </w:tcPr>
          <w:p w14:paraId="0B69BA1C" w14:textId="77777777" w:rsidR="00867024" w:rsidRPr="000B27AA" w:rsidRDefault="00867024" w:rsidP="00355F45">
            <w:pPr>
              <w:rPr>
                <w:rFonts w:ascii="Calibri" w:hAnsi="Calibri" w:cs="Calibri"/>
                <w:color w:val="000000"/>
                <w:lang w:val="es-SV" w:eastAsia="es-SV"/>
              </w:rPr>
            </w:pPr>
          </w:p>
        </w:tc>
      </w:tr>
      <w:tr w:rsidR="00867024" w:rsidRPr="000B27AA" w14:paraId="6563493F"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3B377D03"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16:00 -16:30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AC3C1EB"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Break</w:t>
            </w:r>
          </w:p>
        </w:tc>
        <w:tc>
          <w:tcPr>
            <w:tcW w:w="1675" w:type="pct"/>
            <w:tcBorders>
              <w:top w:val="nil"/>
              <w:left w:val="nil"/>
              <w:bottom w:val="single" w:sz="4" w:space="0" w:color="auto"/>
              <w:right w:val="single" w:sz="4" w:space="0" w:color="auto"/>
            </w:tcBorders>
            <w:shd w:val="clear" w:color="auto" w:fill="auto"/>
            <w:vAlign w:val="center"/>
          </w:tcPr>
          <w:p w14:paraId="22F32871"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LATCA-CAB</w:t>
            </w:r>
          </w:p>
        </w:tc>
      </w:tr>
      <w:tr w:rsidR="00867024" w:rsidRPr="000B27AA" w14:paraId="265F4534"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CFDD9B1"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16:30 – 17:30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2195330B"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Presentación de los países</w:t>
            </w:r>
          </w:p>
        </w:tc>
        <w:tc>
          <w:tcPr>
            <w:tcW w:w="1675" w:type="pct"/>
            <w:tcBorders>
              <w:top w:val="nil"/>
              <w:left w:val="nil"/>
              <w:bottom w:val="single" w:sz="4" w:space="0" w:color="auto"/>
              <w:right w:val="single" w:sz="4" w:space="0" w:color="auto"/>
            </w:tcBorders>
            <w:shd w:val="clear" w:color="auto" w:fill="auto"/>
            <w:vAlign w:val="center"/>
          </w:tcPr>
          <w:p w14:paraId="73D3FB5E" w14:textId="77777777" w:rsidR="00867024" w:rsidRPr="000B27AA" w:rsidRDefault="00867024" w:rsidP="00355F45">
            <w:pPr>
              <w:rPr>
                <w:rFonts w:ascii="Calibri" w:hAnsi="Calibri" w:cs="Calibri"/>
                <w:color w:val="000000"/>
                <w:lang w:val="es-SV" w:eastAsia="es-SV"/>
              </w:rPr>
            </w:pPr>
          </w:p>
        </w:tc>
      </w:tr>
      <w:tr w:rsidR="00867024" w:rsidRPr="00E41270" w14:paraId="074DC4B8"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FEE9FB4"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w:t>
            </w:r>
            <w:r>
              <w:rPr>
                <w:rFonts w:ascii="Calibri" w:hAnsi="Calibri" w:cs="Calibri"/>
                <w:color w:val="000000"/>
                <w:lang w:val="es-SV" w:eastAsia="es-SV"/>
              </w:rPr>
              <w:t>7</w:t>
            </w:r>
            <w:r w:rsidRPr="000B27AA">
              <w:rPr>
                <w:rFonts w:ascii="Calibri" w:hAnsi="Calibri" w:cs="Calibri"/>
                <w:color w:val="000000"/>
                <w:lang w:val="es-SV" w:eastAsia="es-SV"/>
              </w:rPr>
              <w:t>:30 – 17:</w:t>
            </w:r>
            <w:r>
              <w:rPr>
                <w:rFonts w:ascii="Calibri" w:hAnsi="Calibri" w:cs="Calibri"/>
                <w:color w:val="000000"/>
                <w:lang w:val="es-SV" w:eastAsia="es-SV"/>
              </w:rPr>
              <w:t>45</w:t>
            </w:r>
          </w:p>
        </w:tc>
        <w:tc>
          <w:tcPr>
            <w:tcW w:w="2618" w:type="pct"/>
            <w:tcBorders>
              <w:top w:val="nil"/>
              <w:left w:val="single" w:sz="4" w:space="0" w:color="auto"/>
              <w:bottom w:val="single" w:sz="4" w:space="0" w:color="auto"/>
              <w:right w:val="single" w:sz="4" w:space="0" w:color="auto"/>
            </w:tcBorders>
            <w:shd w:val="clear" w:color="auto" w:fill="auto"/>
            <w:vAlign w:val="center"/>
          </w:tcPr>
          <w:p w14:paraId="70717EA0"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Evaluación de la jornada</w:t>
            </w:r>
          </w:p>
        </w:tc>
        <w:tc>
          <w:tcPr>
            <w:tcW w:w="1675" w:type="pct"/>
            <w:tcBorders>
              <w:top w:val="nil"/>
              <w:left w:val="nil"/>
              <w:bottom w:val="single" w:sz="4" w:space="0" w:color="auto"/>
              <w:right w:val="single" w:sz="4" w:space="0" w:color="auto"/>
            </w:tcBorders>
            <w:shd w:val="clear" w:color="auto" w:fill="auto"/>
            <w:vAlign w:val="center"/>
          </w:tcPr>
          <w:p w14:paraId="4D13AFD8" w14:textId="77777777" w:rsidR="00867024" w:rsidRPr="000B27AA" w:rsidRDefault="00867024" w:rsidP="00355F45">
            <w:pPr>
              <w:rPr>
                <w:rFonts w:ascii="Calibri" w:hAnsi="Calibri" w:cs="Calibri"/>
                <w:color w:val="000000"/>
                <w:lang w:val="es-SV" w:eastAsia="es-SV"/>
              </w:rPr>
            </w:pPr>
            <w:r>
              <w:rPr>
                <w:rFonts w:ascii="Calibri" w:hAnsi="Calibri" w:cs="Calibri"/>
                <w:color w:val="000000"/>
                <w:lang w:val="es-SV" w:eastAsia="es-SV"/>
              </w:rPr>
              <w:t xml:space="preserve">Alma de León / </w:t>
            </w:r>
            <w:r w:rsidRPr="000B27AA">
              <w:rPr>
                <w:rFonts w:ascii="Calibri" w:hAnsi="Calibri" w:cs="Calibri"/>
                <w:color w:val="000000"/>
                <w:lang w:val="es-SV" w:eastAsia="es-SV"/>
              </w:rPr>
              <w:t>ITPC LATCA</w:t>
            </w:r>
          </w:p>
        </w:tc>
      </w:tr>
      <w:bookmarkEnd w:id="6"/>
    </w:tbl>
    <w:p w14:paraId="2D145959" w14:textId="77777777" w:rsidR="00CA4207" w:rsidRDefault="00CA4207" w:rsidP="009E693E">
      <w:pPr>
        <w:rPr>
          <w:rFonts w:ascii="Arial" w:hAnsi="Arial" w:cs="Arial"/>
          <w:b/>
          <w:color w:val="92D050"/>
          <w:sz w:val="24"/>
          <w:lang w:val="es-SV"/>
        </w:rPr>
      </w:pPr>
    </w:p>
    <w:tbl>
      <w:tblPr>
        <w:tblW w:w="5000" w:type="pct"/>
        <w:tblCellMar>
          <w:left w:w="70" w:type="dxa"/>
          <w:right w:w="70" w:type="dxa"/>
        </w:tblCellMar>
        <w:tblLook w:val="04A0" w:firstRow="1" w:lastRow="0" w:firstColumn="1" w:lastColumn="0" w:noHBand="0" w:noVBand="1"/>
      </w:tblPr>
      <w:tblGrid>
        <w:gridCol w:w="1859"/>
        <w:gridCol w:w="6883"/>
        <w:gridCol w:w="4404"/>
      </w:tblGrid>
      <w:tr w:rsidR="00867024" w:rsidRPr="000B27AA" w14:paraId="146C087F" w14:textId="77777777" w:rsidTr="00355F45">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BDBDB"/>
            <w:vAlign w:val="center"/>
          </w:tcPr>
          <w:p w14:paraId="2BAC84B6" w14:textId="77777777" w:rsidR="00867024" w:rsidRPr="000B27AA" w:rsidRDefault="00867024" w:rsidP="00355F45">
            <w:pPr>
              <w:jc w:val="center"/>
              <w:rPr>
                <w:rFonts w:ascii="Calibri" w:hAnsi="Calibri" w:cs="Calibri"/>
                <w:b/>
                <w:bCs/>
                <w:color w:val="000000"/>
                <w:lang w:val="es-SV" w:eastAsia="es-SV"/>
              </w:rPr>
            </w:pPr>
            <w:bookmarkStart w:id="7" w:name="_Hlk20741389"/>
            <w:r w:rsidRPr="000B27AA">
              <w:rPr>
                <w:rFonts w:ascii="Calibri" w:hAnsi="Calibri" w:cs="Calibri"/>
                <w:b/>
                <w:bCs/>
                <w:color w:val="000000"/>
                <w:lang w:val="es-SV" w:eastAsia="es-SV"/>
              </w:rPr>
              <w:t xml:space="preserve">DIA 3: </w:t>
            </w:r>
            <w:r>
              <w:rPr>
                <w:rFonts w:ascii="Calibri" w:hAnsi="Calibri" w:cs="Calibri"/>
                <w:b/>
                <w:bCs/>
                <w:color w:val="000000"/>
                <w:lang w:val="es-SV" w:eastAsia="es-SV"/>
              </w:rPr>
              <w:t xml:space="preserve">    </w:t>
            </w:r>
            <w:r w:rsidRPr="000B27AA">
              <w:rPr>
                <w:rFonts w:ascii="Calibri" w:hAnsi="Calibri" w:cs="Calibri"/>
                <w:b/>
                <w:bCs/>
                <w:color w:val="000000"/>
                <w:lang w:val="es-SV" w:eastAsia="es-SV"/>
              </w:rPr>
              <w:t>SABADO 5 DE OCTUBRE</w:t>
            </w:r>
          </w:p>
        </w:tc>
      </w:tr>
      <w:tr w:rsidR="00867024" w:rsidRPr="000B27AA" w14:paraId="43977556" w14:textId="77777777" w:rsidTr="00355F45">
        <w:trPr>
          <w:trHeight w:val="300"/>
        </w:trPr>
        <w:tc>
          <w:tcPr>
            <w:tcW w:w="707" w:type="pct"/>
            <w:tcBorders>
              <w:top w:val="single" w:sz="4" w:space="0" w:color="auto"/>
              <w:left w:val="single" w:sz="4" w:space="0" w:color="auto"/>
              <w:bottom w:val="single" w:sz="4" w:space="0" w:color="auto"/>
              <w:right w:val="single" w:sz="4" w:space="0" w:color="auto"/>
            </w:tcBorders>
            <w:shd w:val="clear" w:color="000000" w:fill="DBDBDB"/>
          </w:tcPr>
          <w:p w14:paraId="0F8EA377"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Hora</w:t>
            </w:r>
          </w:p>
        </w:tc>
        <w:tc>
          <w:tcPr>
            <w:tcW w:w="2618" w:type="pct"/>
            <w:tcBorders>
              <w:top w:val="single" w:sz="4" w:space="0" w:color="auto"/>
              <w:left w:val="single" w:sz="4" w:space="0" w:color="auto"/>
              <w:bottom w:val="single" w:sz="4" w:space="0" w:color="auto"/>
              <w:right w:val="single" w:sz="4" w:space="0" w:color="auto"/>
            </w:tcBorders>
            <w:shd w:val="clear" w:color="000000" w:fill="DBDBDB"/>
            <w:vAlign w:val="bottom"/>
          </w:tcPr>
          <w:p w14:paraId="6E21CFF7"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Actividad</w:t>
            </w:r>
          </w:p>
        </w:tc>
        <w:tc>
          <w:tcPr>
            <w:tcW w:w="1675" w:type="pct"/>
            <w:tcBorders>
              <w:top w:val="single" w:sz="4" w:space="0" w:color="auto"/>
              <w:left w:val="nil"/>
              <w:bottom w:val="single" w:sz="4" w:space="0" w:color="auto"/>
              <w:right w:val="single" w:sz="4" w:space="0" w:color="auto"/>
            </w:tcBorders>
            <w:shd w:val="clear" w:color="000000" w:fill="DBDBDB"/>
            <w:vAlign w:val="bottom"/>
          </w:tcPr>
          <w:p w14:paraId="2234185D" w14:textId="77777777" w:rsidR="00867024" w:rsidRPr="000B27AA" w:rsidRDefault="00867024" w:rsidP="00355F45">
            <w:pPr>
              <w:rPr>
                <w:rFonts w:ascii="Calibri" w:hAnsi="Calibri" w:cs="Calibri"/>
                <w:b/>
                <w:bCs/>
                <w:color w:val="000000"/>
                <w:lang w:val="es-SV" w:eastAsia="es-SV"/>
              </w:rPr>
            </w:pPr>
            <w:r w:rsidRPr="000B27AA">
              <w:rPr>
                <w:rFonts w:ascii="Calibri" w:hAnsi="Calibri" w:cs="Calibri"/>
                <w:b/>
                <w:bCs/>
                <w:color w:val="000000"/>
                <w:lang w:val="es-SV" w:eastAsia="es-SV"/>
              </w:rPr>
              <w:t>Responsable</w:t>
            </w:r>
          </w:p>
        </w:tc>
      </w:tr>
      <w:tr w:rsidR="00867024" w:rsidRPr="000B27AA" w14:paraId="092289D0"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247D3E02"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8:30 – 9:30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73C09D6D"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Presentación por Países</w:t>
            </w:r>
          </w:p>
        </w:tc>
        <w:tc>
          <w:tcPr>
            <w:tcW w:w="1675" w:type="pct"/>
            <w:tcBorders>
              <w:top w:val="nil"/>
              <w:left w:val="nil"/>
              <w:bottom w:val="single" w:sz="4" w:space="0" w:color="auto"/>
              <w:right w:val="single" w:sz="4" w:space="0" w:color="auto"/>
            </w:tcBorders>
            <w:shd w:val="clear" w:color="auto" w:fill="auto"/>
            <w:vAlign w:val="center"/>
          </w:tcPr>
          <w:p w14:paraId="3F646279"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LATCA-CAB</w:t>
            </w:r>
          </w:p>
        </w:tc>
      </w:tr>
      <w:tr w:rsidR="00867024" w:rsidRPr="000B27AA" w14:paraId="1ACF1335"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0D0D997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9:30 – 10:30</w:t>
            </w:r>
          </w:p>
        </w:tc>
        <w:tc>
          <w:tcPr>
            <w:tcW w:w="2618" w:type="pct"/>
            <w:tcBorders>
              <w:top w:val="nil"/>
              <w:left w:val="single" w:sz="4" w:space="0" w:color="auto"/>
              <w:bottom w:val="single" w:sz="4" w:space="0" w:color="auto"/>
              <w:right w:val="single" w:sz="4" w:space="0" w:color="auto"/>
            </w:tcBorders>
            <w:shd w:val="clear" w:color="auto" w:fill="auto"/>
            <w:vAlign w:val="center"/>
          </w:tcPr>
          <w:p w14:paraId="5DC5978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Acuerdos y Plan de Acción</w:t>
            </w:r>
          </w:p>
        </w:tc>
        <w:tc>
          <w:tcPr>
            <w:tcW w:w="1675" w:type="pct"/>
            <w:tcBorders>
              <w:top w:val="nil"/>
              <w:left w:val="nil"/>
              <w:bottom w:val="single" w:sz="4" w:space="0" w:color="auto"/>
              <w:right w:val="single" w:sz="4" w:space="0" w:color="auto"/>
            </w:tcBorders>
            <w:shd w:val="clear" w:color="auto" w:fill="auto"/>
            <w:vAlign w:val="center"/>
          </w:tcPr>
          <w:p w14:paraId="00536825"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LATCA-CAB</w:t>
            </w:r>
          </w:p>
        </w:tc>
      </w:tr>
      <w:tr w:rsidR="00867024" w:rsidRPr="000B27AA" w14:paraId="1DDAE514"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1520A1D7"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10:30 – 11:00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1FED5ED8"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Break</w:t>
            </w:r>
          </w:p>
        </w:tc>
        <w:tc>
          <w:tcPr>
            <w:tcW w:w="1675" w:type="pct"/>
            <w:tcBorders>
              <w:top w:val="nil"/>
              <w:left w:val="nil"/>
              <w:bottom w:val="single" w:sz="4" w:space="0" w:color="auto"/>
              <w:right w:val="single" w:sz="4" w:space="0" w:color="auto"/>
            </w:tcBorders>
            <w:shd w:val="clear" w:color="auto" w:fill="auto"/>
            <w:vAlign w:val="center"/>
          </w:tcPr>
          <w:p w14:paraId="705C3E9C" w14:textId="77777777" w:rsidR="00867024" w:rsidRPr="000B27AA" w:rsidRDefault="00867024" w:rsidP="00355F45">
            <w:pPr>
              <w:rPr>
                <w:rFonts w:ascii="Calibri" w:hAnsi="Calibri" w:cs="Calibri"/>
                <w:color w:val="000000"/>
                <w:lang w:val="es-SV" w:eastAsia="es-SV"/>
              </w:rPr>
            </w:pPr>
          </w:p>
        </w:tc>
      </w:tr>
      <w:tr w:rsidR="00867024" w:rsidRPr="000B27AA" w14:paraId="432CCAA9" w14:textId="77777777" w:rsidTr="00355F45">
        <w:trPr>
          <w:trHeight w:val="397"/>
        </w:trPr>
        <w:tc>
          <w:tcPr>
            <w:tcW w:w="707" w:type="pct"/>
            <w:tcBorders>
              <w:top w:val="nil"/>
              <w:left w:val="single" w:sz="4" w:space="0" w:color="auto"/>
              <w:bottom w:val="single" w:sz="4" w:space="0" w:color="auto"/>
              <w:right w:val="single" w:sz="4" w:space="0" w:color="auto"/>
            </w:tcBorders>
            <w:vAlign w:val="center"/>
          </w:tcPr>
          <w:p w14:paraId="7192F439"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11:00</w:t>
            </w:r>
            <w:r>
              <w:rPr>
                <w:rFonts w:ascii="Calibri" w:hAnsi="Calibri" w:cs="Calibri"/>
                <w:color w:val="000000"/>
                <w:lang w:val="es-SV" w:eastAsia="es-SV"/>
              </w:rPr>
              <w:t xml:space="preserve"> </w:t>
            </w:r>
            <w:r w:rsidRPr="000B27AA">
              <w:rPr>
                <w:rFonts w:ascii="Calibri" w:hAnsi="Calibri" w:cs="Calibri"/>
                <w:color w:val="000000"/>
                <w:lang w:val="es-SV" w:eastAsia="es-SV"/>
              </w:rPr>
              <w:t>–</w:t>
            </w:r>
            <w:r>
              <w:rPr>
                <w:rFonts w:ascii="Calibri" w:hAnsi="Calibri" w:cs="Calibri"/>
                <w:color w:val="000000"/>
                <w:lang w:val="es-SV" w:eastAsia="es-SV"/>
              </w:rPr>
              <w:t xml:space="preserve"> </w:t>
            </w:r>
            <w:r w:rsidRPr="000B27AA">
              <w:rPr>
                <w:rFonts w:ascii="Calibri" w:hAnsi="Calibri" w:cs="Calibri"/>
                <w:color w:val="000000"/>
                <w:lang w:val="es-SV" w:eastAsia="es-SV"/>
              </w:rPr>
              <w:t>12:00</w:t>
            </w:r>
          </w:p>
        </w:tc>
        <w:tc>
          <w:tcPr>
            <w:tcW w:w="2618" w:type="pct"/>
            <w:tcBorders>
              <w:top w:val="nil"/>
              <w:left w:val="single" w:sz="4" w:space="0" w:color="auto"/>
              <w:bottom w:val="single" w:sz="4" w:space="0" w:color="auto"/>
              <w:right w:val="single" w:sz="4" w:space="0" w:color="auto"/>
            </w:tcBorders>
            <w:shd w:val="clear" w:color="auto" w:fill="auto"/>
            <w:vAlign w:val="center"/>
          </w:tcPr>
          <w:p w14:paraId="2DB0253F"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Conclusiones y Cierre</w:t>
            </w:r>
          </w:p>
        </w:tc>
        <w:tc>
          <w:tcPr>
            <w:tcW w:w="1675" w:type="pct"/>
            <w:tcBorders>
              <w:top w:val="nil"/>
              <w:left w:val="nil"/>
              <w:bottom w:val="single" w:sz="4" w:space="0" w:color="auto"/>
              <w:right w:val="single" w:sz="4" w:space="0" w:color="auto"/>
            </w:tcBorders>
            <w:shd w:val="clear" w:color="auto" w:fill="auto"/>
            <w:vAlign w:val="center"/>
          </w:tcPr>
          <w:p w14:paraId="5991A326"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LATCA – CAB</w:t>
            </w:r>
          </w:p>
        </w:tc>
      </w:tr>
      <w:tr w:rsidR="00867024" w:rsidRPr="000B27AA" w14:paraId="5E899EE3" w14:textId="77777777" w:rsidTr="00355F45">
        <w:trPr>
          <w:trHeight w:val="397"/>
        </w:trPr>
        <w:tc>
          <w:tcPr>
            <w:tcW w:w="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6797C7"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 xml:space="preserve">12:00 – 14:00 </w:t>
            </w:r>
          </w:p>
        </w:tc>
        <w:tc>
          <w:tcPr>
            <w:tcW w:w="26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3673BA" w14:textId="77777777" w:rsidR="00867024" w:rsidRPr="000B27AA" w:rsidRDefault="00867024" w:rsidP="00355F45">
            <w:pPr>
              <w:rPr>
                <w:rFonts w:ascii="Calibri" w:hAnsi="Calibri" w:cs="Calibri"/>
                <w:color w:val="000000"/>
                <w:lang w:val="es-SV" w:eastAsia="es-SV"/>
              </w:rPr>
            </w:pPr>
            <w:r w:rsidRPr="000B27AA">
              <w:rPr>
                <w:rFonts w:ascii="Calibri" w:hAnsi="Calibri" w:cs="Calibri"/>
                <w:color w:val="000000"/>
                <w:lang w:val="es-SV" w:eastAsia="es-SV"/>
              </w:rPr>
              <w:t>Almuerzo</w:t>
            </w:r>
          </w:p>
        </w:tc>
        <w:tc>
          <w:tcPr>
            <w:tcW w:w="1675"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29027685" w14:textId="77777777" w:rsidR="00867024" w:rsidRPr="000B27AA" w:rsidRDefault="00867024" w:rsidP="00355F45">
            <w:pPr>
              <w:rPr>
                <w:rFonts w:ascii="Calibri" w:hAnsi="Calibri" w:cs="Calibri"/>
                <w:color w:val="000000"/>
                <w:lang w:val="es-SV" w:eastAsia="es-SV"/>
              </w:rPr>
            </w:pPr>
          </w:p>
        </w:tc>
      </w:tr>
      <w:bookmarkEnd w:id="7"/>
    </w:tbl>
    <w:p w14:paraId="26A28004" w14:textId="77777777" w:rsidR="00867024" w:rsidRDefault="00867024" w:rsidP="009E693E">
      <w:pPr>
        <w:rPr>
          <w:rFonts w:ascii="Arial" w:hAnsi="Arial" w:cs="Arial"/>
          <w:b/>
          <w:color w:val="92D050"/>
          <w:sz w:val="24"/>
          <w:lang w:val="es-SV"/>
        </w:rPr>
        <w:sectPr w:rsidR="00867024" w:rsidSect="00867024">
          <w:pgSz w:w="15840" w:h="12240" w:orient="landscape"/>
          <w:pgMar w:top="1701" w:right="1417" w:bottom="1608" w:left="1417" w:header="708" w:footer="708" w:gutter="0"/>
          <w:cols w:space="708"/>
          <w:titlePg/>
          <w:docGrid w:linePitch="360"/>
        </w:sectPr>
      </w:pPr>
    </w:p>
    <w:p w14:paraId="15F1172C" w14:textId="7B0C6C45" w:rsidR="00CA4207" w:rsidRPr="00F1135D" w:rsidRDefault="00CA4207" w:rsidP="009E693E">
      <w:pPr>
        <w:rPr>
          <w:rFonts w:ascii="Arial" w:hAnsi="Arial" w:cs="Arial"/>
          <w:b/>
          <w:color w:val="92D050"/>
          <w:sz w:val="24"/>
          <w:lang w:val="es-SV"/>
        </w:rPr>
      </w:pPr>
    </w:p>
    <w:p w14:paraId="72D79894" w14:textId="77777777" w:rsidR="00C602EC" w:rsidRDefault="00C602EC" w:rsidP="0003508A">
      <w:pPr>
        <w:pStyle w:val="Ttulo1"/>
        <w:numPr>
          <w:ilvl w:val="0"/>
          <w:numId w:val="14"/>
        </w:numPr>
        <w:rPr>
          <w:lang w:val="es-SV"/>
        </w:rPr>
      </w:pPr>
      <w:bookmarkStart w:id="8" w:name="_Toc31645978"/>
      <w:r w:rsidRPr="00F1135D">
        <w:rPr>
          <w:lang w:val="es-SV"/>
        </w:rPr>
        <w:t>DESARROLLO DE LA AGENDA</w:t>
      </w:r>
      <w:bookmarkEnd w:id="8"/>
    </w:p>
    <w:p w14:paraId="54056C30" w14:textId="77777777" w:rsidR="00F664B3" w:rsidRPr="00F1135D" w:rsidRDefault="00F664B3" w:rsidP="009E693E">
      <w:pPr>
        <w:rPr>
          <w:rFonts w:ascii="Arial" w:hAnsi="Arial" w:cs="Arial"/>
          <w:b/>
          <w:color w:val="92D050"/>
          <w:sz w:val="24"/>
          <w:lang w:val="es-SV"/>
        </w:rPr>
      </w:pPr>
    </w:p>
    <w:p w14:paraId="6F14422E" w14:textId="77777777" w:rsidR="00610C69" w:rsidRPr="00F664B3" w:rsidRDefault="00610C69" w:rsidP="005E6C88">
      <w:pPr>
        <w:pStyle w:val="Ttulo2"/>
        <w:rPr>
          <w:lang w:val="es-SV"/>
        </w:rPr>
      </w:pPr>
      <w:bookmarkStart w:id="9" w:name="_Toc31645979"/>
      <w:r w:rsidRPr="00F664B3">
        <w:rPr>
          <w:lang w:val="es-SV"/>
        </w:rPr>
        <w:t>DIA 1</w:t>
      </w:r>
      <w:bookmarkEnd w:id="9"/>
    </w:p>
    <w:p w14:paraId="773BC942" w14:textId="77777777" w:rsidR="00610C69" w:rsidRPr="00F664B3" w:rsidRDefault="00610C69" w:rsidP="00610C69">
      <w:pPr>
        <w:jc w:val="both"/>
        <w:rPr>
          <w:rFonts w:ascii="Arial" w:hAnsi="Arial" w:cs="Arial"/>
          <w:b/>
          <w:sz w:val="20"/>
          <w:szCs w:val="20"/>
          <w:lang w:val="es-SV"/>
        </w:rPr>
      </w:pPr>
    </w:p>
    <w:p w14:paraId="321BDB97" w14:textId="2C28ABA1" w:rsidR="00610C69" w:rsidRDefault="005D3094" w:rsidP="00610C69">
      <w:pPr>
        <w:jc w:val="both"/>
        <w:rPr>
          <w:rFonts w:ascii="Arial" w:hAnsi="Arial" w:cs="Arial"/>
          <w:sz w:val="20"/>
          <w:szCs w:val="20"/>
          <w:lang w:val="es-SV"/>
        </w:rPr>
      </w:pPr>
      <w:r>
        <w:rPr>
          <w:rFonts w:ascii="Arial" w:hAnsi="Arial" w:cs="Arial"/>
          <w:sz w:val="20"/>
          <w:szCs w:val="20"/>
          <w:lang w:val="es-SV"/>
        </w:rPr>
        <w:t xml:space="preserve">La Directora Regional de ITPC LATCA dio la bienvenida a los participantes, se </w:t>
      </w:r>
      <w:r w:rsidR="008C5ED8">
        <w:rPr>
          <w:rFonts w:ascii="Arial" w:hAnsi="Arial" w:cs="Arial"/>
          <w:sz w:val="20"/>
          <w:szCs w:val="20"/>
          <w:lang w:val="es-SV"/>
        </w:rPr>
        <w:t>realizó la presentación de los participantes</w:t>
      </w:r>
      <w:r>
        <w:rPr>
          <w:rFonts w:ascii="Arial" w:hAnsi="Arial" w:cs="Arial"/>
          <w:sz w:val="20"/>
          <w:szCs w:val="20"/>
          <w:lang w:val="es-SV"/>
        </w:rPr>
        <w:t xml:space="preserve"> y</w:t>
      </w:r>
      <w:r w:rsidR="008C5ED8">
        <w:rPr>
          <w:rFonts w:ascii="Arial" w:hAnsi="Arial" w:cs="Arial"/>
          <w:sz w:val="20"/>
          <w:szCs w:val="20"/>
          <w:lang w:val="es-SV"/>
        </w:rPr>
        <w:t xml:space="preserve"> la presentación general de</w:t>
      </w:r>
      <w:r>
        <w:rPr>
          <w:rFonts w:ascii="Arial" w:hAnsi="Arial" w:cs="Arial"/>
          <w:sz w:val="20"/>
          <w:szCs w:val="20"/>
          <w:lang w:val="es-SV"/>
        </w:rPr>
        <w:t xml:space="preserve"> </w:t>
      </w:r>
      <w:r w:rsidR="008C5ED8">
        <w:rPr>
          <w:rFonts w:ascii="Arial" w:hAnsi="Arial" w:cs="Arial"/>
          <w:sz w:val="20"/>
          <w:szCs w:val="20"/>
          <w:lang w:val="es-SV"/>
        </w:rPr>
        <w:t>l</w:t>
      </w:r>
      <w:r>
        <w:rPr>
          <w:rFonts w:ascii="Arial" w:hAnsi="Arial" w:cs="Arial"/>
          <w:sz w:val="20"/>
          <w:szCs w:val="20"/>
          <w:lang w:val="es-SV"/>
        </w:rPr>
        <w:t>a agenda</w:t>
      </w:r>
      <w:r w:rsidR="008C5ED8">
        <w:rPr>
          <w:rFonts w:ascii="Arial" w:hAnsi="Arial" w:cs="Arial"/>
          <w:sz w:val="20"/>
          <w:szCs w:val="20"/>
          <w:lang w:val="es-SV"/>
        </w:rPr>
        <w:t>.</w:t>
      </w:r>
    </w:p>
    <w:p w14:paraId="2F4D04CC" w14:textId="77777777" w:rsidR="005D3094" w:rsidRDefault="005D3094" w:rsidP="00610C69">
      <w:pPr>
        <w:jc w:val="both"/>
        <w:rPr>
          <w:rFonts w:ascii="Arial" w:hAnsi="Arial" w:cs="Arial"/>
          <w:sz w:val="20"/>
          <w:szCs w:val="20"/>
          <w:lang w:val="es-SV"/>
        </w:rPr>
      </w:pPr>
    </w:p>
    <w:p w14:paraId="38BDE0A0" w14:textId="53FA7B68" w:rsidR="005D3094" w:rsidRDefault="005D3094" w:rsidP="00610C69">
      <w:pPr>
        <w:jc w:val="both"/>
        <w:rPr>
          <w:rFonts w:ascii="Arial" w:hAnsi="Arial" w:cs="Arial"/>
          <w:sz w:val="20"/>
          <w:szCs w:val="20"/>
          <w:lang w:val="es-SV"/>
        </w:rPr>
      </w:pPr>
      <w:proofErr w:type="spellStart"/>
      <w:r>
        <w:rPr>
          <w:rFonts w:ascii="Arial" w:hAnsi="Arial" w:cs="Arial"/>
          <w:sz w:val="20"/>
          <w:szCs w:val="20"/>
          <w:lang w:val="es-SV"/>
        </w:rPr>
        <w:t>Detrich</w:t>
      </w:r>
      <w:proofErr w:type="spellEnd"/>
      <w:r>
        <w:rPr>
          <w:rFonts w:ascii="Arial" w:hAnsi="Arial" w:cs="Arial"/>
          <w:sz w:val="20"/>
          <w:szCs w:val="20"/>
          <w:lang w:val="es-SV"/>
        </w:rPr>
        <w:t xml:space="preserve"> </w:t>
      </w:r>
      <w:proofErr w:type="spellStart"/>
      <w:r>
        <w:rPr>
          <w:rFonts w:ascii="Arial" w:hAnsi="Arial" w:cs="Arial"/>
          <w:sz w:val="20"/>
          <w:szCs w:val="20"/>
          <w:lang w:val="es-SV"/>
        </w:rPr>
        <w:t>Peeler</w:t>
      </w:r>
      <w:proofErr w:type="spellEnd"/>
      <w:r>
        <w:rPr>
          <w:rFonts w:ascii="Arial" w:hAnsi="Arial" w:cs="Arial"/>
          <w:sz w:val="20"/>
          <w:szCs w:val="20"/>
          <w:lang w:val="es-SV"/>
        </w:rPr>
        <w:t xml:space="preserve"> realizó la presentación general del Proyecto de UNITAID.</w:t>
      </w:r>
    </w:p>
    <w:p w14:paraId="5FD0452B" w14:textId="77777777" w:rsidR="005D3094" w:rsidRDefault="005D3094" w:rsidP="00610C69">
      <w:pPr>
        <w:jc w:val="both"/>
        <w:rPr>
          <w:rFonts w:ascii="Arial" w:hAnsi="Arial" w:cs="Arial"/>
          <w:sz w:val="20"/>
          <w:szCs w:val="20"/>
          <w:lang w:val="es-SV"/>
        </w:rPr>
      </w:pPr>
    </w:p>
    <w:p w14:paraId="2CD13B7E" w14:textId="4565189D" w:rsidR="00364F59" w:rsidRDefault="00364F59" w:rsidP="00364F59">
      <w:pPr>
        <w:pStyle w:val="Prrafodelista"/>
        <w:numPr>
          <w:ilvl w:val="0"/>
          <w:numId w:val="20"/>
        </w:numPr>
        <w:jc w:val="both"/>
        <w:rPr>
          <w:rFonts w:ascii="Arial" w:hAnsi="Arial" w:cs="Arial"/>
          <w:sz w:val="20"/>
          <w:szCs w:val="20"/>
          <w:lang w:val="es-SV"/>
        </w:rPr>
      </w:pPr>
      <w:r>
        <w:rPr>
          <w:rFonts w:ascii="Arial" w:hAnsi="Arial" w:cs="Arial"/>
          <w:sz w:val="20"/>
          <w:szCs w:val="20"/>
          <w:lang w:val="es-SV"/>
        </w:rPr>
        <w:t>Presentación OPS/OMS</w:t>
      </w:r>
    </w:p>
    <w:p w14:paraId="69FDB712" w14:textId="77777777" w:rsidR="00364F59" w:rsidRPr="00364F59" w:rsidRDefault="00364F59" w:rsidP="00364F59">
      <w:pPr>
        <w:pStyle w:val="Prrafodelista"/>
        <w:jc w:val="both"/>
        <w:rPr>
          <w:rFonts w:ascii="Arial" w:hAnsi="Arial" w:cs="Arial"/>
          <w:sz w:val="20"/>
          <w:szCs w:val="20"/>
          <w:lang w:val="es-SV"/>
        </w:rPr>
      </w:pPr>
    </w:p>
    <w:p w14:paraId="4B5D1721" w14:textId="3F51D7FF" w:rsidR="005D3094" w:rsidRDefault="005D3094" w:rsidP="00610C69">
      <w:pPr>
        <w:jc w:val="both"/>
        <w:rPr>
          <w:rFonts w:ascii="Arial" w:hAnsi="Arial" w:cs="Arial"/>
          <w:sz w:val="20"/>
          <w:szCs w:val="20"/>
          <w:lang w:val="es-SV"/>
        </w:rPr>
      </w:pPr>
      <w:r>
        <w:rPr>
          <w:rFonts w:ascii="Arial" w:hAnsi="Arial" w:cs="Arial"/>
          <w:sz w:val="20"/>
          <w:szCs w:val="20"/>
          <w:lang w:val="es-SV"/>
        </w:rPr>
        <w:t xml:space="preserve">El Dr. Giovanni </w:t>
      </w:r>
      <w:proofErr w:type="spellStart"/>
      <w:r>
        <w:rPr>
          <w:rFonts w:ascii="Arial" w:hAnsi="Arial" w:cs="Arial"/>
          <w:sz w:val="20"/>
          <w:szCs w:val="20"/>
          <w:lang w:val="es-SV"/>
        </w:rPr>
        <w:t>Ravassi</w:t>
      </w:r>
      <w:proofErr w:type="spellEnd"/>
      <w:r>
        <w:rPr>
          <w:rFonts w:ascii="Arial" w:hAnsi="Arial" w:cs="Arial"/>
          <w:sz w:val="20"/>
          <w:szCs w:val="20"/>
          <w:lang w:val="es-SV"/>
        </w:rPr>
        <w:t xml:space="preserve"> y la Dra. Nora Girón, en representación de la Organización Panamericana de la Salud (OPS) realizaron una presentación sobre las nuevas tendencias en tratamiento utilizando el </w:t>
      </w:r>
      <w:proofErr w:type="spellStart"/>
      <w:r>
        <w:rPr>
          <w:rFonts w:ascii="Arial" w:hAnsi="Arial" w:cs="Arial"/>
          <w:sz w:val="20"/>
          <w:szCs w:val="20"/>
          <w:lang w:val="es-SV"/>
        </w:rPr>
        <w:t>Dolutegravir</w:t>
      </w:r>
      <w:proofErr w:type="spellEnd"/>
      <w:r w:rsidR="003A4E3A">
        <w:rPr>
          <w:rFonts w:ascii="Arial" w:hAnsi="Arial" w:cs="Arial"/>
          <w:sz w:val="20"/>
          <w:szCs w:val="20"/>
          <w:lang w:val="es-SV"/>
        </w:rPr>
        <w:t>.</w:t>
      </w:r>
    </w:p>
    <w:p w14:paraId="3A27FE96" w14:textId="2B5E8893" w:rsidR="008C5ED8" w:rsidRDefault="008C5ED8" w:rsidP="00610C69">
      <w:pPr>
        <w:jc w:val="both"/>
        <w:rPr>
          <w:rFonts w:ascii="Arial" w:hAnsi="Arial" w:cs="Arial"/>
          <w:sz w:val="20"/>
          <w:szCs w:val="20"/>
          <w:lang w:val="es-SV"/>
        </w:rPr>
      </w:pPr>
    </w:p>
    <w:p w14:paraId="6B7A6D08" w14:textId="74D0D92A" w:rsidR="008C5ED8" w:rsidRPr="00AC0ABD" w:rsidRDefault="009A1FD6" w:rsidP="00610C69">
      <w:pPr>
        <w:jc w:val="both"/>
        <w:rPr>
          <w:rFonts w:ascii="Arial" w:hAnsi="Arial" w:cs="Arial"/>
          <w:sz w:val="20"/>
          <w:szCs w:val="20"/>
          <w:lang w:val="es-SV"/>
        </w:rPr>
      </w:pPr>
      <w:r>
        <w:rPr>
          <w:noProof/>
          <w:lang w:val="es-SV" w:eastAsia="es-SV"/>
        </w:rPr>
        <w:drawing>
          <wp:inline distT="0" distB="0" distL="0" distR="0" wp14:anchorId="0B2820FD" wp14:editId="257FA647">
            <wp:extent cx="4924425" cy="492442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1767551_3098010466892063_6263206123193499648_o.jpg"/>
                    <pic:cNvPicPr/>
                  </pic:nvPicPr>
                  <pic:blipFill>
                    <a:blip r:embed="rId12">
                      <a:extLst>
                        <a:ext uri="{28A0092B-C50C-407E-A947-70E740481C1C}">
                          <a14:useLocalDpi xmlns:a14="http://schemas.microsoft.com/office/drawing/2010/main" val="0"/>
                        </a:ext>
                      </a:extLst>
                    </a:blip>
                    <a:stretch>
                      <a:fillRect/>
                    </a:stretch>
                  </pic:blipFill>
                  <pic:spPr>
                    <a:xfrm>
                      <a:off x="0" y="0"/>
                      <a:ext cx="4924425" cy="4924425"/>
                    </a:xfrm>
                    <a:prstGeom prst="rect">
                      <a:avLst/>
                    </a:prstGeom>
                  </pic:spPr>
                </pic:pic>
              </a:graphicData>
            </a:graphic>
          </wp:inline>
        </w:drawing>
      </w:r>
    </w:p>
    <w:p w14:paraId="71C40007" w14:textId="77777777" w:rsidR="00717BFC" w:rsidRDefault="00717BFC" w:rsidP="00610C69">
      <w:pPr>
        <w:jc w:val="both"/>
        <w:rPr>
          <w:rFonts w:ascii="Arial" w:hAnsi="Arial" w:cs="Arial"/>
          <w:sz w:val="20"/>
          <w:szCs w:val="20"/>
          <w:lang w:val="es-SV"/>
        </w:rPr>
      </w:pPr>
    </w:p>
    <w:p w14:paraId="2D1AAC3D" w14:textId="77777777" w:rsidR="00364F59" w:rsidRDefault="00364F59" w:rsidP="00610C69">
      <w:pPr>
        <w:jc w:val="both"/>
        <w:rPr>
          <w:rFonts w:ascii="Arial" w:hAnsi="Arial" w:cs="Arial"/>
          <w:sz w:val="20"/>
          <w:szCs w:val="20"/>
          <w:lang w:val="es-SV"/>
        </w:rPr>
      </w:pPr>
    </w:p>
    <w:p w14:paraId="734E6DB5" w14:textId="77777777" w:rsidR="00364F59" w:rsidRDefault="00364F59" w:rsidP="00610C69">
      <w:pPr>
        <w:jc w:val="both"/>
        <w:rPr>
          <w:rFonts w:ascii="Arial" w:hAnsi="Arial" w:cs="Arial"/>
          <w:sz w:val="20"/>
          <w:szCs w:val="20"/>
          <w:lang w:val="es-SV"/>
        </w:rPr>
      </w:pPr>
    </w:p>
    <w:p w14:paraId="5727FC16" w14:textId="77777777" w:rsidR="00364F59" w:rsidRDefault="00364F59" w:rsidP="00610C69">
      <w:pPr>
        <w:jc w:val="both"/>
        <w:rPr>
          <w:rFonts w:ascii="Arial" w:hAnsi="Arial" w:cs="Arial"/>
          <w:sz w:val="20"/>
          <w:szCs w:val="20"/>
          <w:lang w:val="es-SV"/>
        </w:rPr>
      </w:pPr>
    </w:p>
    <w:p w14:paraId="33FEC3F7" w14:textId="57B8FB8A" w:rsidR="00364F59" w:rsidRDefault="00364F59" w:rsidP="00364F59">
      <w:pPr>
        <w:pStyle w:val="Prrafodelista"/>
        <w:numPr>
          <w:ilvl w:val="0"/>
          <w:numId w:val="20"/>
        </w:numPr>
        <w:jc w:val="both"/>
        <w:rPr>
          <w:rFonts w:ascii="Arial" w:hAnsi="Arial" w:cs="Arial"/>
          <w:sz w:val="20"/>
          <w:szCs w:val="20"/>
          <w:lang w:val="es-SV"/>
        </w:rPr>
      </w:pPr>
      <w:r>
        <w:rPr>
          <w:rFonts w:ascii="Arial" w:hAnsi="Arial" w:cs="Arial"/>
          <w:sz w:val="20"/>
          <w:szCs w:val="20"/>
          <w:lang w:val="es-SV"/>
        </w:rPr>
        <w:lastRenderedPageBreak/>
        <w:t>Presentación ONUSIDA</w:t>
      </w:r>
    </w:p>
    <w:p w14:paraId="07D6D513" w14:textId="77777777" w:rsidR="00364F59" w:rsidRPr="00364F59" w:rsidRDefault="00364F59" w:rsidP="00364F59">
      <w:pPr>
        <w:pStyle w:val="Prrafodelista"/>
        <w:jc w:val="both"/>
        <w:rPr>
          <w:rFonts w:ascii="Arial" w:hAnsi="Arial" w:cs="Arial"/>
          <w:sz w:val="20"/>
          <w:szCs w:val="20"/>
          <w:lang w:val="es-SV"/>
        </w:rPr>
      </w:pPr>
    </w:p>
    <w:p w14:paraId="41D83152" w14:textId="2F6880F5" w:rsidR="003A4E3A" w:rsidRDefault="003A4E3A" w:rsidP="00610C69">
      <w:pPr>
        <w:jc w:val="both"/>
        <w:rPr>
          <w:rFonts w:ascii="Arial" w:hAnsi="Arial" w:cs="Arial"/>
          <w:sz w:val="20"/>
          <w:szCs w:val="20"/>
          <w:lang w:val="es-SV"/>
        </w:rPr>
      </w:pPr>
      <w:r>
        <w:rPr>
          <w:rFonts w:ascii="Arial" w:hAnsi="Arial" w:cs="Arial"/>
          <w:sz w:val="20"/>
          <w:szCs w:val="20"/>
          <w:lang w:val="es-SV"/>
        </w:rPr>
        <w:t>Posteriormente, se</w:t>
      </w:r>
      <w:r w:rsidRPr="003A4E3A">
        <w:rPr>
          <w:rFonts w:ascii="Helvetica" w:hAnsi="Helvetica"/>
          <w:color w:val="666666"/>
          <w:szCs w:val="18"/>
          <w:shd w:val="clear" w:color="auto" w:fill="FFFFFF"/>
          <w:lang w:val="es-SV"/>
        </w:rPr>
        <w:t xml:space="preserve"> </w:t>
      </w:r>
      <w:r w:rsidRPr="00364F59">
        <w:rPr>
          <w:rFonts w:ascii="Arial" w:hAnsi="Arial" w:cs="Arial"/>
          <w:sz w:val="20"/>
          <w:szCs w:val="20"/>
          <w:lang w:val="es-SV"/>
        </w:rPr>
        <w:t xml:space="preserve">contó con la participación de la Dra. Alejandra </w:t>
      </w:r>
      <w:proofErr w:type="spellStart"/>
      <w:r w:rsidRPr="00364F59">
        <w:rPr>
          <w:rFonts w:ascii="Arial" w:hAnsi="Arial" w:cs="Arial"/>
          <w:sz w:val="20"/>
          <w:szCs w:val="20"/>
          <w:lang w:val="es-SV"/>
        </w:rPr>
        <w:t>Corao</w:t>
      </w:r>
      <w:proofErr w:type="spellEnd"/>
      <w:r w:rsidRPr="00364F59">
        <w:rPr>
          <w:rFonts w:ascii="Arial" w:hAnsi="Arial" w:cs="Arial"/>
          <w:sz w:val="20"/>
          <w:szCs w:val="20"/>
          <w:lang w:val="es-SV"/>
        </w:rPr>
        <w:t>, Asesora Regional Senior de Programas de ONUSIDA para América Latina y el Caribe, quien abordó los retos de los países de América Latina y el Caribe para el cumplimento de las metas 90-90-90, y la situación de desabastecimiento local en los países de la región y sus implicaciones a corto, mediano y largo plazo.</w:t>
      </w:r>
    </w:p>
    <w:p w14:paraId="2435CB5D" w14:textId="77777777" w:rsidR="00364F59" w:rsidRDefault="00364F59" w:rsidP="00610C69">
      <w:pPr>
        <w:jc w:val="both"/>
        <w:rPr>
          <w:rFonts w:ascii="Arial" w:hAnsi="Arial" w:cs="Arial"/>
          <w:sz w:val="20"/>
          <w:szCs w:val="20"/>
          <w:lang w:val="es-SV"/>
        </w:rPr>
      </w:pPr>
    </w:p>
    <w:p w14:paraId="1BDD146B" w14:textId="4BB2C4D4" w:rsidR="003A4E3A" w:rsidRPr="00364F59" w:rsidRDefault="00364F59" w:rsidP="00364F59">
      <w:pPr>
        <w:pStyle w:val="Prrafodelista"/>
        <w:numPr>
          <w:ilvl w:val="0"/>
          <w:numId w:val="20"/>
        </w:numPr>
        <w:jc w:val="both"/>
        <w:rPr>
          <w:rFonts w:ascii="Arial" w:hAnsi="Arial" w:cs="Arial"/>
          <w:sz w:val="20"/>
          <w:szCs w:val="20"/>
          <w:lang w:val="es-SV"/>
        </w:rPr>
      </w:pPr>
      <w:r>
        <w:rPr>
          <w:rFonts w:ascii="Arial" w:hAnsi="Arial" w:cs="Arial"/>
          <w:sz w:val="20"/>
          <w:szCs w:val="20"/>
          <w:lang w:val="es-SV"/>
        </w:rPr>
        <w:t>Presentación PNUD</w:t>
      </w:r>
    </w:p>
    <w:p w14:paraId="6E96BB77" w14:textId="7F34E25E" w:rsidR="00364F59" w:rsidRDefault="00364F59" w:rsidP="00610C69">
      <w:pPr>
        <w:jc w:val="both"/>
        <w:rPr>
          <w:rFonts w:ascii="Arial" w:hAnsi="Arial" w:cs="Arial"/>
          <w:sz w:val="20"/>
          <w:szCs w:val="20"/>
          <w:lang w:val="es-SV"/>
        </w:rPr>
      </w:pPr>
      <w:r>
        <w:rPr>
          <w:rFonts w:ascii="Arial" w:hAnsi="Arial" w:cs="Arial"/>
          <w:sz w:val="20"/>
          <w:szCs w:val="20"/>
          <w:lang w:val="es-SV"/>
        </w:rPr>
        <w:t xml:space="preserve"> </w:t>
      </w:r>
    </w:p>
    <w:p w14:paraId="0B651063" w14:textId="7535C9F6" w:rsidR="003A4E3A" w:rsidRDefault="00364F59" w:rsidP="00610C69">
      <w:pPr>
        <w:jc w:val="both"/>
        <w:rPr>
          <w:rFonts w:ascii="Arial" w:hAnsi="Arial" w:cs="Arial"/>
          <w:sz w:val="20"/>
          <w:szCs w:val="20"/>
          <w:lang w:val="es-SV"/>
        </w:rPr>
      </w:pPr>
      <w:r>
        <w:rPr>
          <w:rFonts w:ascii="Arial" w:hAnsi="Arial" w:cs="Arial"/>
          <w:sz w:val="20"/>
          <w:szCs w:val="20"/>
          <w:lang w:val="es-SV"/>
        </w:rPr>
        <w:t xml:space="preserve">Siguiendo con la agenda la Dra. Judit Rius en representación del Programa de las Naciones Unidas para el Desarrollo (PNUD), preparó y remitió una presentación relativa a las barreras legales en la adquisición de medicamentos para VIH y </w:t>
      </w:r>
      <w:proofErr w:type="spellStart"/>
      <w:r>
        <w:rPr>
          <w:rFonts w:ascii="Arial" w:hAnsi="Arial" w:cs="Arial"/>
          <w:sz w:val="20"/>
          <w:szCs w:val="20"/>
          <w:lang w:val="es-SV"/>
        </w:rPr>
        <w:t>co</w:t>
      </w:r>
      <w:proofErr w:type="spellEnd"/>
      <w:r>
        <w:rPr>
          <w:rFonts w:ascii="Arial" w:hAnsi="Arial" w:cs="Arial"/>
          <w:sz w:val="20"/>
          <w:szCs w:val="20"/>
          <w:lang w:val="es-SV"/>
        </w:rPr>
        <w:t xml:space="preserve"> infecciones relacionadas en Latinoamérica y el Caribe.</w:t>
      </w:r>
    </w:p>
    <w:p w14:paraId="545FAB27" w14:textId="77777777" w:rsidR="00364F59" w:rsidRDefault="00364F59" w:rsidP="00610C69">
      <w:pPr>
        <w:jc w:val="both"/>
        <w:rPr>
          <w:rFonts w:ascii="Arial" w:hAnsi="Arial" w:cs="Arial"/>
          <w:sz w:val="20"/>
          <w:szCs w:val="20"/>
          <w:lang w:val="es-SV"/>
        </w:rPr>
      </w:pPr>
    </w:p>
    <w:p w14:paraId="3EC77A2A" w14:textId="01ADB807" w:rsidR="00364F59" w:rsidRPr="00364F59" w:rsidRDefault="00364F59" w:rsidP="00364F59">
      <w:pPr>
        <w:pStyle w:val="Prrafodelista"/>
        <w:numPr>
          <w:ilvl w:val="0"/>
          <w:numId w:val="20"/>
        </w:numPr>
        <w:jc w:val="both"/>
        <w:rPr>
          <w:rFonts w:ascii="Arial" w:hAnsi="Arial" w:cs="Arial"/>
          <w:sz w:val="20"/>
          <w:szCs w:val="20"/>
          <w:lang w:val="es-SV"/>
        </w:rPr>
      </w:pPr>
      <w:r>
        <w:rPr>
          <w:rFonts w:ascii="Arial" w:hAnsi="Arial" w:cs="Arial"/>
          <w:sz w:val="20"/>
          <w:szCs w:val="20"/>
          <w:lang w:val="es-SV"/>
        </w:rPr>
        <w:t>Historia de patentes, Flexibilidades ADPIC y ADPIC Plus</w:t>
      </w:r>
    </w:p>
    <w:p w14:paraId="05A66CC3" w14:textId="77777777" w:rsidR="00364F59" w:rsidRDefault="00364F59" w:rsidP="00610C69">
      <w:pPr>
        <w:jc w:val="both"/>
        <w:rPr>
          <w:rFonts w:ascii="Arial" w:hAnsi="Arial" w:cs="Arial"/>
          <w:sz w:val="20"/>
          <w:szCs w:val="20"/>
          <w:lang w:val="es-SV"/>
        </w:rPr>
      </w:pPr>
    </w:p>
    <w:p w14:paraId="2B91D78E" w14:textId="5EF309F1" w:rsidR="00364F59" w:rsidRDefault="00364F59" w:rsidP="00610C69">
      <w:pPr>
        <w:jc w:val="both"/>
        <w:rPr>
          <w:rFonts w:ascii="Arial" w:hAnsi="Arial" w:cs="Arial"/>
          <w:sz w:val="20"/>
          <w:szCs w:val="20"/>
          <w:lang w:val="es-SV"/>
        </w:rPr>
      </w:pPr>
      <w:r>
        <w:rPr>
          <w:rFonts w:ascii="Arial" w:hAnsi="Arial" w:cs="Arial"/>
          <w:sz w:val="20"/>
          <w:szCs w:val="20"/>
          <w:lang w:val="es-SV"/>
        </w:rPr>
        <w:t xml:space="preserve">Como siguiente punto en la agenda, la Dra. Marcela Vieira, consultora de ITPC que apoya a la región de </w:t>
      </w:r>
      <w:proofErr w:type="spellStart"/>
      <w:r>
        <w:rPr>
          <w:rFonts w:ascii="Arial" w:hAnsi="Arial" w:cs="Arial"/>
          <w:sz w:val="20"/>
          <w:szCs w:val="20"/>
          <w:lang w:val="es-SV"/>
        </w:rPr>
        <w:t>Latca</w:t>
      </w:r>
      <w:proofErr w:type="spellEnd"/>
      <w:r>
        <w:rPr>
          <w:rFonts w:ascii="Arial" w:hAnsi="Arial" w:cs="Arial"/>
          <w:sz w:val="20"/>
          <w:szCs w:val="20"/>
          <w:lang w:val="es-SV"/>
        </w:rPr>
        <w:t xml:space="preserve">, realizó una presentación sobre la historia de Patentes en Latinoamérica, las flexibilidades de </w:t>
      </w:r>
      <w:proofErr w:type="spellStart"/>
      <w:r>
        <w:rPr>
          <w:rFonts w:ascii="Arial" w:hAnsi="Arial" w:cs="Arial"/>
          <w:sz w:val="20"/>
          <w:szCs w:val="20"/>
          <w:lang w:val="es-SV"/>
        </w:rPr>
        <w:t>ADPIc</w:t>
      </w:r>
      <w:proofErr w:type="spellEnd"/>
      <w:r>
        <w:rPr>
          <w:rFonts w:ascii="Arial" w:hAnsi="Arial" w:cs="Arial"/>
          <w:sz w:val="20"/>
          <w:szCs w:val="20"/>
          <w:lang w:val="es-SV"/>
        </w:rPr>
        <w:t xml:space="preserve"> y las acciones de ADPIC Plus. Fue una sesión de desarrollo de las capacidades de los miembros del LATCA CAB e invitados para un mayor empoderamiento de activistas en la región en sus demandas de tratamiento asequible para todas las personas.</w:t>
      </w:r>
    </w:p>
    <w:p w14:paraId="162C1AAD" w14:textId="77777777" w:rsidR="009A1FD6" w:rsidRDefault="009A1FD6" w:rsidP="00610C69">
      <w:pPr>
        <w:jc w:val="both"/>
        <w:rPr>
          <w:rFonts w:ascii="Arial" w:hAnsi="Arial" w:cs="Arial"/>
          <w:sz w:val="20"/>
          <w:szCs w:val="20"/>
          <w:lang w:val="es-SV"/>
        </w:rPr>
      </w:pPr>
    </w:p>
    <w:p w14:paraId="00799FAA" w14:textId="37D6D6BD" w:rsidR="00364F59" w:rsidRDefault="00364F59" w:rsidP="00364F59">
      <w:pPr>
        <w:pStyle w:val="Prrafodelista"/>
        <w:numPr>
          <w:ilvl w:val="0"/>
          <w:numId w:val="20"/>
        </w:numPr>
        <w:jc w:val="both"/>
        <w:rPr>
          <w:rFonts w:ascii="Arial" w:hAnsi="Arial" w:cs="Arial"/>
          <w:sz w:val="20"/>
          <w:szCs w:val="20"/>
          <w:lang w:val="es-SV"/>
        </w:rPr>
      </w:pPr>
      <w:r>
        <w:rPr>
          <w:rFonts w:ascii="Arial" w:hAnsi="Arial" w:cs="Arial"/>
          <w:sz w:val="20"/>
          <w:szCs w:val="20"/>
          <w:lang w:val="es-SV"/>
        </w:rPr>
        <w:t>Manufactura Local y acceso a medicamento genéricos, experiencia de Brasil</w:t>
      </w:r>
    </w:p>
    <w:p w14:paraId="5FB82E58" w14:textId="77777777" w:rsidR="00364F59" w:rsidRDefault="00364F59" w:rsidP="00364F59">
      <w:pPr>
        <w:jc w:val="both"/>
        <w:rPr>
          <w:rFonts w:ascii="Arial" w:hAnsi="Arial" w:cs="Arial"/>
          <w:sz w:val="20"/>
          <w:szCs w:val="20"/>
          <w:lang w:val="es-SV"/>
        </w:rPr>
      </w:pPr>
    </w:p>
    <w:p w14:paraId="54FF8298" w14:textId="605849AA" w:rsidR="00364F59" w:rsidRDefault="00364F59" w:rsidP="00364F59">
      <w:pPr>
        <w:jc w:val="both"/>
        <w:rPr>
          <w:rFonts w:ascii="Arial" w:hAnsi="Arial" w:cs="Arial"/>
          <w:sz w:val="20"/>
          <w:szCs w:val="20"/>
          <w:lang w:val="es-SV"/>
        </w:rPr>
      </w:pPr>
      <w:r>
        <w:rPr>
          <w:rFonts w:ascii="Arial" w:hAnsi="Arial" w:cs="Arial"/>
          <w:sz w:val="20"/>
          <w:szCs w:val="20"/>
          <w:lang w:val="es-SV"/>
        </w:rPr>
        <w:t xml:space="preserve">La Dra. Gabriel Costa Chávez, química, con amplia experiencia en las oposiciones de patentes, consultora internacional de ITPC, realizó una presentación sobre </w:t>
      </w:r>
      <w:r w:rsidR="00943934">
        <w:rPr>
          <w:rFonts w:ascii="Arial" w:hAnsi="Arial" w:cs="Arial"/>
          <w:sz w:val="20"/>
          <w:szCs w:val="20"/>
          <w:lang w:val="es-SV"/>
        </w:rPr>
        <w:t>los procesos de manufactura local de medicamentos genéricos y la experiencia de Brasil en este medio.</w:t>
      </w:r>
    </w:p>
    <w:p w14:paraId="616EAE7A" w14:textId="77777777" w:rsidR="00943934" w:rsidRPr="00364F59" w:rsidRDefault="00943934" w:rsidP="00364F59">
      <w:pPr>
        <w:jc w:val="both"/>
        <w:rPr>
          <w:rFonts w:ascii="Arial" w:hAnsi="Arial" w:cs="Arial"/>
          <w:sz w:val="20"/>
          <w:szCs w:val="20"/>
          <w:lang w:val="es-SV"/>
        </w:rPr>
      </w:pPr>
    </w:p>
    <w:p w14:paraId="0028382A" w14:textId="68428705" w:rsidR="009A1FD6" w:rsidRDefault="009A1FD6" w:rsidP="00943934">
      <w:pPr>
        <w:jc w:val="center"/>
        <w:rPr>
          <w:rFonts w:ascii="Arial" w:hAnsi="Arial" w:cs="Arial"/>
          <w:sz w:val="20"/>
          <w:szCs w:val="20"/>
          <w:lang w:val="es-SV"/>
        </w:rPr>
      </w:pPr>
      <w:r>
        <w:rPr>
          <w:noProof/>
          <w:lang w:val="es-SV" w:eastAsia="es-SV"/>
        </w:rPr>
        <w:drawing>
          <wp:inline distT="0" distB="0" distL="0" distR="0" wp14:anchorId="5B42BA88" wp14:editId="3A7513A5">
            <wp:extent cx="3971925" cy="39719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1149239_3100224776670632_6836637836926517248_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71925" cy="3971925"/>
                    </a:xfrm>
                    <a:prstGeom prst="rect">
                      <a:avLst/>
                    </a:prstGeom>
                  </pic:spPr>
                </pic:pic>
              </a:graphicData>
            </a:graphic>
          </wp:inline>
        </w:drawing>
      </w:r>
    </w:p>
    <w:p w14:paraId="21FF45F4" w14:textId="77777777" w:rsidR="009A1FD6" w:rsidRDefault="009A1FD6" w:rsidP="00610C69">
      <w:pPr>
        <w:jc w:val="both"/>
        <w:rPr>
          <w:rFonts w:ascii="Arial" w:hAnsi="Arial" w:cs="Arial"/>
          <w:sz w:val="20"/>
          <w:szCs w:val="20"/>
          <w:lang w:val="es-SV"/>
        </w:rPr>
      </w:pPr>
    </w:p>
    <w:p w14:paraId="387F857F" w14:textId="0D372E60"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lastRenderedPageBreak/>
        <w:t>Experiencia Argentina del rol de las ONG para promover el acceso a tratamiento asequible para todas las personas.</w:t>
      </w:r>
    </w:p>
    <w:p w14:paraId="132F009C" w14:textId="77777777" w:rsidR="00943934" w:rsidRDefault="00943934" w:rsidP="00943934">
      <w:pPr>
        <w:jc w:val="both"/>
        <w:rPr>
          <w:rFonts w:ascii="Arial" w:hAnsi="Arial" w:cs="Arial"/>
          <w:sz w:val="20"/>
          <w:szCs w:val="20"/>
          <w:lang w:val="es-SV"/>
        </w:rPr>
      </w:pPr>
    </w:p>
    <w:p w14:paraId="20E6AD91" w14:textId="2B5436F1" w:rsidR="00943934" w:rsidRDefault="00943934" w:rsidP="00943934">
      <w:pPr>
        <w:jc w:val="both"/>
        <w:rPr>
          <w:rFonts w:ascii="Arial" w:hAnsi="Arial" w:cs="Arial"/>
          <w:sz w:val="20"/>
          <w:szCs w:val="20"/>
          <w:lang w:val="es-SV"/>
        </w:rPr>
      </w:pPr>
      <w:r>
        <w:rPr>
          <w:rFonts w:ascii="Arial" w:hAnsi="Arial" w:cs="Arial"/>
          <w:sz w:val="20"/>
          <w:szCs w:val="20"/>
          <w:lang w:val="es-SV"/>
        </w:rPr>
        <w:t xml:space="preserve">La reconocida abogada argentina, Lorena Di </w:t>
      </w:r>
      <w:proofErr w:type="spellStart"/>
      <w:r>
        <w:rPr>
          <w:rFonts w:ascii="Arial" w:hAnsi="Arial" w:cs="Arial"/>
          <w:sz w:val="20"/>
          <w:szCs w:val="20"/>
          <w:lang w:val="es-SV"/>
        </w:rPr>
        <w:t>Giano</w:t>
      </w:r>
      <w:proofErr w:type="spellEnd"/>
      <w:r>
        <w:rPr>
          <w:rFonts w:ascii="Arial" w:hAnsi="Arial" w:cs="Arial"/>
          <w:sz w:val="20"/>
          <w:szCs w:val="20"/>
          <w:lang w:val="es-SV"/>
        </w:rPr>
        <w:t xml:space="preserve">, compartió las experiencias de Argentina en la aplicación de flexibilidades de ADPIC y oposición de patentes y sus principales logros, especialmente la reducción de precios en el caso del uso del tratamiento para Hepatitis C con </w:t>
      </w:r>
      <w:proofErr w:type="spellStart"/>
      <w:r>
        <w:rPr>
          <w:rFonts w:ascii="Arial" w:hAnsi="Arial" w:cs="Arial"/>
          <w:sz w:val="20"/>
          <w:szCs w:val="20"/>
          <w:lang w:val="es-SV"/>
        </w:rPr>
        <w:t>Sofosbuvir</w:t>
      </w:r>
      <w:proofErr w:type="spellEnd"/>
      <w:r>
        <w:rPr>
          <w:rFonts w:ascii="Arial" w:hAnsi="Arial" w:cs="Arial"/>
          <w:sz w:val="20"/>
          <w:szCs w:val="20"/>
          <w:lang w:val="es-SV"/>
        </w:rPr>
        <w:t>.</w:t>
      </w:r>
    </w:p>
    <w:p w14:paraId="59EE703A" w14:textId="77777777" w:rsidR="00943934" w:rsidRDefault="00943934" w:rsidP="00943934">
      <w:pPr>
        <w:jc w:val="both"/>
        <w:rPr>
          <w:rFonts w:ascii="Arial" w:hAnsi="Arial" w:cs="Arial"/>
          <w:sz w:val="20"/>
          <w:szCs w:val="20"/>
          <w:lang w:val="es-SV"/>
        </w:rPr>
      </w:pPr>
    </w:p>
    <w:p w14:paraId="58CC752B" w14:textId="79854B39" w:rsidR="00943934" w:rsidRDefault="00943934" w:rsidP="00943934">
      <w:pPr>
        <w:jc w:val="both"/>
        <w:rPr>
          <w:rFonts w:ascii="Arial" w:hAnsi="Arial" w:cs="Arial"/>
          <w:sz w:val="20"/>
          <w:szCs w:val="20"/>
          <w:lang w:val="es-SV"/>
        </w:rPr>
      </w:pPr>
      <w:r>
        <w:rPr>
          <w:rFonts w:ascii="Arial" w:hAnsi="Arial" w:cs="Arial"/>
          <w:sz w:val="20"/>
          <w:szCs w:val="20"/>
          <w:lang w:val="es-SV"/>
        </w:rPr>
        <w:t>En este momento se decidió avanzar con la preparación de la agenda del día 2 de la reunión, donde se recibiría la visita de Productores de Genéricos en Brasil.</w:t>
      </w:r>
    </w:p>
    <w:p w14:paraId="2F4808C5" w14:textId="77777777" w:rsidR="00943934" w:rsidRDefault="00943934" w:rsidP="00943934">
      <w:pPr>
        <w:jc w:val="both"/>
        <w:rPr>
          <w:rFonts w:ascii="Arial" w:hAnsi="Arial" w:cs="Arial"/>
          <w:sz w:val="20"/>
          <w:szCs w:val="20"/>
          <w:lang w:val="es-SV"/>
        </w:rPr>
      </w:pPr>
    </w:p>
    <w:p w14:paraId="09A3CBDC" w14:textId="1F3AD849" w:rsidR="00943934" w:rsidRDefault="00943934" w:rsidP="00943934">
      <w:pPr>
        <w:jc w:val="both"/>
        <w:rPr>
          <w:rFonts w:ascii="Arial" w:hAnsi="Arial" w:cs="Arial"/>
          <w:sz w:val="20"/>
          <w:szCs w:val="20"/>
          <w:lang w:val="es-SV"/>
        </w:rPr>
      </w:pPr>
      <w:r>
        <w:rPr>
          <w:rFonts w:ascii="Arial" w:hAnsi="Arial" w:cs="Arial"/>
          <w:sz w:val="20"/>
          <w:szCs w:val="20"/>
          <w:lang w:val="es-SV"/>
        </w:rPr>
        <w:t>Una vez acordad la metodología para el siguiente día, se dio por cerrada la agenda del día 1.</w:t>
      </w:r>
    </w:p>
    <w:p w14:paraId="59E41D09" w14:textId="77777777" w:rsidR="00943934" w:rsidRPr="00943934" w:rsidRDefault="00943934" w:rsidP="00943934">
      <w:pPr>
        <w:jc w:val="both"/>
        <w:rPr>
          <w:rFonts w:ascii="Arial" w:hAnsi="Arial" w:cs="Arial"/>
          <w:sz w:val="20"/>
          <w:szCs w:val="20"/>
          <w:lang w:val="es-SV"/>
        </w:rPr>
      </w:pPr>
    </w:p>
    <w:p w14:paraId="0741F406" w14:textId="77777777" w:rsidR="00610C69" w:rsidRPr="00C16681" w:rsidRDefault="00610C69" w:rsidP="005E6C88">
      <w:pPr>
        <w:pStyle w:val="Ttulo2"/>
        <w:rPr>
          <w:lang w:val="es-SV"/>
        </w:rPr>
      </w:pPr>
      <w:bookmarkStart w:id="10" w:name="_Toc31645980"/>
      <w:r w:rsidRPr="00C16681">
        <w:rPr>
          <w:lang w:val="es-SV"/>
        </w:rPr>
        <w:t>DIA 2</w:t>
      </w:r>
      <w:bookmarkEnd w:id="10"/>
    </w:p>
    <w:p w14:paraId="0E8FD0B7" w14:textId="77777777" w:rsidR="007A4139" w:rsidRDefault="007A4139" w:rsidP="00610C69">
      <w:pPr>
        <w:jc w:val="both"/>
        <w:rPr>
          <w:rFonts w:ascii="Arial" w:hAnsi="Arial" w:cs="Arial"/>
          <w:sz w:val="20"/>
          <w:szCs w:val="20"/>
          <w:lang w:val="es-SV"/>
        </w:rPr>
      </w:pPr>
    </w:p>
    <w:p w14:paraId="3453C0A2" w14:textId="77777777" w:rsidR="00943934" w:rsidRDefault="00943934" w:rsidP="00610C69">
      <w:pPr>
        <w:jc w:val="both"/>
        <w:rPr>
          <w:rFonts w:ascii="Arial" w:hAnsi="Arial" w:cs="Arial"/>
          <w:sz w:val="20"/>
          <w:szCs w:val="20"/>
          <w:lang w:val="es-SV"/>
        </w:rPr>
      </w:pPr>
      <w:r>
        <w:rPr>
          <w:rFonts w:ascii="Arial" w:hAnsi="Arial" w:cs="Arial"/>
          <w:sz w:val="20"/>
          <w:szCs w:val="20"/>
          <w:lang w:val="es-SV"/>
        </w:rPr>
        <w:t>Se dio inicio al día con la recapitulación del día anterior.</w:t>
      </w:r>
    </w:p>
    <w:p w14:paraId="2BC3C677" w14:textId="77777777" w:rsidR="0008305B" w:rsidRDefault="0008305B" w:rsidP="00610C69">
      <w:pPr>
        <w:jc w:val="both"/>
        <w:rPr>
          <w:rFonts w:ascii="Arial" w:hAnsi="Arial" w:cs="Arial"/>
          <w:sz w:val="20"/>
          <w:szCs w:val="20"/>
          <w:lang w:val="es-SV"/>
        </w:rPr>
      </w:pPr>
    </w:p>
    <w:p w14:paraId="10A17C08" w14:textId="1DD29AF8" w:rsidR="0008305B" w:rsidRDefault="0008305B" w:rsidP="00610C69">
      <w:pPr>
        <w:jc w:val="both"/>
        <w:rPr>
          <w:rFonts w:ascii="Arial" w:hAnsi="Arial" w:cs="Arial"/>
          <w:sz w:val="20"/>
          <w:szCs w:val="20"/>
          <w:lang w:val="es-SV"/>
        </w:rPr>
      </w:pPr>
      <w:r>
        <w:rPr>
          <w:rFonts w:ascii="Arial" w:hAnsi="Arial" w:cs="Arial"/>
          <w:sz w:val="20"/>
          <w:szCs w:val="20"/>
          <w:lang w:val="es-SV"/>
        </w:rPr>
        <w:t>Posteriormente se contó con la participación de 3 laboratorios de producción local de Brasil, quienes hicieron una presentación de sus empresas, medicamentos o principios activos que ellos producen.</w:t>
      </w:r>
    </w:p>
    <w:p w14:paraId="338FEE97" w14:textId="77777777" w:rsidR="00E41270" w:rsidRDefault="00E41270" w:rsidP="00610C69">
      <w:pPr>
        <w:jc w:val="both"/>
        <w:rPr>
          <w:rFonts w:ascii="Arial" w:hAnsi="Arial" w:cs="Arial"/>
          <w:sz w:val="20"/>
          <w:szCs w:val="20"/>
          <w:lang w:val="es-SV"/>
        </w:rPr>
      </w:pPr>
    </w:p>
    <w:p w14:paraId="15BED14E" w14:textId="39D04275"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t xml:space="preserve">Presentación </w:t>
      </w:r>
      <w:proofErr w:type="spellStart"/>
      <w:r>
        <w:rPr>
          <w:rFonts w:ascii="Arial" w:hAnsi="Arial" w:cs="Arial"/>
          <w:sz w:val="20"/>
          <w:szCs w:val="20"/>
          <w:lang w:val="es-SV"/>
        </w:rPr>
        <w:t>Nortec</w:t>
      </w:r>
      <w:proofErr w:type="spellEnd"/>
      <w:r>
        <w:rPr>
          <w:rFonts w:ascii="Arial" w:hAnsi="Arial" w:cs="Arial"/>
          <w:sz w:val="20"/>
          <w:szCs w:val="20"/>
          <w:lang w:val="es-SV"/>
        </w:rPr>
        <w:t xml:space="preserve"> </w:t>
      </w:r>
      <w:r w:rsidR="00E41270">
        <w:rPr>
          <w:rFonts w:ascii="Arial" w:hAnsi="Arial" w:cs="Arial"/>
          <w:sz w:val="20"/>
          <w:szCs w:val="20"/>
          <w:lang w:val="es-SV"/>
        </w:rPr>
        <w:t>Química</w:t>
      </w:r>
    </w:p>
    <w:p w14:paraId="4346EA8B" w14:textId="77777777" w:rsidR="00E41270" w:rsidRDefault="00E41270" w:rsidP="00E41270">
      <w:pPr>
        <w:pStyle w:val="Prrafodelista"/>
        <w:jc w:val="both"/>
        <w:rPr>
          <w:rFonts w:ascii="Arial" w:hAnsi="Arial" w:cs="Arial"/>
          <w:sz w:val="20"/>
          <w:szCs w:val="20"/>
          <w:lang w:val="es-SV"/>
        </w:rPr>
      </w:pPr>
    </w:p>
    <w:p w14:paraId="0DBB2C0B" w14:textId="05925A53"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t>Presentación FARMAGUINHOS</w:t>
      </w:r>
    </w:p>
    <w:p w14:paraId="4026DAEC" w14:textId="77777777" w:rsidR="00E41270" w:rsidRPr="00E41270" w:rsidRDefault="00E41270" w:rsidP="00E41270">
      <w:pPr>
        <w:pStyle w:val="Prrafodelista"/>
        <w:rPr>
          <w:rFonts w:ascii="Arial" w:hAnsi="Arial" w:cs="Arial"/>
          <w:sz w:val="20"/>
          <w:szCs w:val="20"/>
          <w:lang w:val="es-SV"/>
        </w:rPr>
      </w:pPr>
    </w:p>
    <w:p w14:paraId="55C6C5F3" w14:textId="77777777"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t xml:space="preserve">Presentación </w:t>
      </w:r>
      <w:proofErr w:type="spellStart"/>
      <w:r>
        <w:rPr>
          <w:rFonts w:ascii="Arial" w:hAnsi="Arial" w:cs="Arial"/>
          <w:sz w:val="20"/>
          <w:szCs w:val="20"/>
          <w:lang w:val="es-SV"/>
        </w:rPr>
        <w:t>Blanver</w:t>
      </w:r>
      <w:proofErr w:type="spellEnd"/>
    </w:p>
    <w:p w14:paraId="33A9BACB" w14:textId="77777777" w:rsidR="0008305B" w:rsidRDefault="0008305B" w:rsidP="0008305B">
      <w:pPr>
        <w:pStyle w:val="Prrafodelista"/>
        <w:jc w:val="both"/>
        <w:rPr>
          <w:rFonts w:ascii="Arial" w:hAnsi="Arial" w:cs="Arial"/>
          <w:sz w:val="20"/>
          <w:szCs w:val="20"/>
          <w:lang w:val="es-SV"/>
        </w:rPr>
      </w:pPr>
    </w:p>
    <w:p w14:paraId="584342B4" w14:textId="77777777"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t xml:space="preserve">Presentación Medicines </w:t>
      </w:r>
      <w:proofErr w:type="spellStart"/>
      <w:r>
        <w:rPr>
          <w:rFonts w:ascii="Arial" w:hAnsi="Arial" w:cs="Arial"/>
          <w:sz w:val="20"/>
          <w:szCs w:val="20"/>
          <w:lang w:val="es-SV"/>
        </w:rPr>
        <w:t>Patent</w:t>
      </w:r>
      <w:proofErr w:type="spellEnd"/>
      <w:r>
        <w:rPr>
          <w:rFonts w:ascii="Arial" w:hAnsi="Arial" w:cs="Arial"/>
          <w:sz w:val="20"/>
          <w:szCs w:val="20"/>
          <w:lang w:val="es-SV"/>
        </w:rPr>
        <w:t xml:space="preserve"> Pool</w:t>
      </w:r>
    </w:p>
    <w:p w14:paraId="27971CAD" w14:textId="77777777" w:rsidR="0008305B" w:rsidRDefault="0008305B" w:rsidP="0008305B">
      <w:pPr>
        <w:jc w:val="both"/>
        <w:rPr>
          <w:rFonts w:ascii="Arial" w:hAnsi="Arial" w:cs="Arial"/>
          <w:sz w:val="20"/>
          <w:szCs w:val="20"/>
          <w:lang w:val="es-SV"/>
        </w:rPr>
      </w:pPr>
    </w:p>
    <w:p w14:paraId="116FDFE8" w14:textId="0BCA8F3F" w:rsidR="0008305B" w:rsidRPr="0008305B" w:rsidRDefault="0008305B" w:rsidP="0008305B">
      <w:pPr>
        <w:jc w:val="both"/>
        <w:rPr>
          <w:rFonts w:ascii="Arial" w:hAnsi="Arial" w:cs="Arial"/>
          <w:sz w:val="20"/>
          <w:szCs w:val="20"/>
          <w:lang w:val="es-SV"/>
        </w:rPr>
      </w:pPr>
      <w:r w:rsidRPr="0008305B">
        <w:rPr>
          <w:rFonts w:ascii="Arial" w:hAnsi="Arial" w:cs="Arial"/>
          <w:sz w:val="20"/>
          <w:szCs w:val="20"/>
          <w:lang w:val="es-SV"/>
        </w:rPr>
        <w:t xml:space="preserve">El representante del Medicines </w:t>
      </w:r>
      <w:proofErr w:type="spellStart"/>
      <w:r w:rsidRPr="0008305B">
        <w:rPr>
          <w:rFonts w:ascii="Arial" w:hAnsi="Arial" w:cs="Arial"/>
          <w:sz w:val="20"/>
          <w:szCs w:val="20"/>
          <w:lang w:val="es-SV"/>
        </w:rPr>
        <w:t>Patent</w:t>
      </w:r>
      <w:proofErr w:type="spellEnd"/>
      <w:r w:rsidRPr="0008305B">
        <w:rPr>
          <w:rFonts w:ascii="Arial" w:hAnsi="Arial" w:cs="Arial"/>
          <w:sz w:val="20"/>
          <w:szCs w:val="20"/>
          <w:lang w:val="es-SV"/>
        </w:rPr>
        <w:t xml:space="preserve"> Pool, Dr. Esteban </w:t>
      </w:r>
      <w:proofErr w:type="spellStart"/>
      <w:r w:rsidRPr="0008305B">
        <w:rPr>
          <w:rFonts w:ascii="Arial" w:hAnsi="Arial" w:cs="Arial"/>
          <w:sz w:val="20"/>
          <w:szCs w:val="20"/>
          <w:lang w:val="es-SV"/>
        </w:rPr>
        <w:t>Burrone</w:t>
      </w:r>
      <w:proofErr w:type="spellEnd"/>
      <w:r w:rsidRPr="0008305B">
        <w:rPr>
          <w:rFonts w:ascii="Arial" w:hAnsi="Arial" w:cs="Arial"/>
          <w:sz w:val="20"/>
          <w:szCs w:val="20"/>
          <w:lang w:val="es-SV"/>
        </w:rPr>
        <w:t xml:space="preserve">, compartió la web de MEDSPAL como </w:t>
      </w:r>
      <w:r w:rsidR="00E41270" w:rsidRPr="0008305B">
        <w:rPr>
          <w:rFonts w:ascii="Arial" w:hAnsi="Arial" w:cs="Arial"/>
          <w:sz w:val="20"/>
          <w:szCs w:val="20"/>
          <w:lang w:val="es-SV"/>
        </w:rPr>
        <w:t>herramienta</w:t>
      </w:r>
      <w:r w:rsidRPr="0008305B">
        <w:rPr>
          <w:rFonts w:ascii="Arial" w:hAnsi="Arial" w:cs="Arial"/>
          <w:sz w:val="20"/>
          <w:szCs w:val="20"/>
          <w:lang w:val="es-SV"/>
        </w:rPr>
        <w:t xml:space="preserve"> publica de seguimiento al estado de las patentes, sus usos y acuerdos con las oficinas de patentes de los patentes.</w:t>
      </w:r>
    </w:p>
    <w:p w14:paraId="6779B11D" w14:textId="77777777" w:rsidR="0008305B" w:rsidRDefault="0008305B" w:rsidP="0008305B">
      <w:pPr>
        <w:pStyle w:val="Prrafodelista"/>
        <w:jc w:val="both"/>
        <w:rPr>
          <w:rFonts w:ascii="Arial" w:hAnsi="Arial" w:cs="Arial"/>
          <w:sz w:val="20"/>
          <w:szCs w:val="20"/>
          <w:lang w:val="es-SV"/>
        </w:rPr>
      </w:pPr>
    </w:p>
    <w:p w14:paraId="16F1C4E1" w14:textId="77777777" w:rsidR="00943934" w:rsidRDefault="00943934" w:rsidP="00943934">
      <w:pPr>
        <w:pStyle w:val="Prrafodelista"/>
        <w:numPr>
          <w:ilvl w:val="0"/>
          <w:numId w:val="20"/>
        </w:numPr>
        <w:jc w:val="both"/>
        <w:rPr>
          <w:rFonts w:ascii="Arial" w:hAnsi="Arial" w:cs="Arial"/>
          <w:sz w:val="20"/>
          <w:szCs w:val="20"/>
          <w:lang w:val="es-SV"/>
        </w:rPr>
      </w:pPr>
      <w:r>
        <w:rPr>
          <w:rFonts w:ascii="Arial" w:hAnsi="Arial" w:cs="Arial"/>
          <w:sz w:val="20"/>
          <w:szCs w:val="20"/>
          <w:lang w:val="es-SV"/>
        </w:rPr>
        <w:t>Conversatorio con ABIFINA</w:t>
      </w:r>
    </w:p>
    <w:p w14:paraId="4E94D968" w14:textId="0E4EB847" w:rsidR="0008305B" w:rsidRPr="0008305B" w:rsidRDefault="0008305B" w:rsidP="0008305B">
      <w:pPr>
        <w:jc w:val="both"/>
        <w:rPr>
          <w:rFonts w:ascii="Arial" w:hAnsi="Arial" w:cs="Arial"/>
          <w:sz w:val="20"/>
          <w:szCs w:val="20"/>
          <w:lang w:val="es-SV"/>
        </w:rPr>
      </w:pPr>
      <w:r>
        <w:rPr>
          <w:rFonts w:ascii="Arial" w:hAnsi="Arial" w:cs="Arial"/>
          <w:sz w:val="20"/>
          <w:szCs w:val="20"/>
          <w:lang w:val="es-SV"/>
        </w:rPr>
        <w:t>El Presidente de la Asociación profesional de ABIFINA explicó que su asociación reúne a diversas empresas farmacéuticas y se identificaron puntos de encuentro entre activistas y empresa productora de genéricos.</w:t>
      </w:r>
    </w:p>
    <w:p w14:paraId="1B43E64B" w14:textId="77777777" w:rsidR="00AC646F" w:rsidRPr="00F913A5" w:rsidRDefault="00AC646F" w:rsidP="00610C69">
      <w:pPr>
        <w:jc w:val="both"/>
        <w:rPr>
          <w:rFonts w:ascii="Arial" w:hAnsi="Arial" w:cs="Arial"/>
          <w:sz w:val="20"/>
          <w:szCs w:val="20"/>
          <w:lang w:val="es-SV"/>
        </w:rPr>
      </w:pPr>
    </w:p>
    <w:p w14:paraId="16E689D0" w14:textId="77777777" w:rsidR="00610C69" w:rsidRPr="00F913A5" w:rsidRDefault="00610C69" w:rsidP="005E6C88">
      <w:pPr>
        <w:pStyle w:val="Ttulo2"/>
        <w:rPr>
          <w:lang w:val="es-SV"/>
        </w:rPr>
      </w:pPr>
      <w:bookmarkStart w:id="11" w:name="_Toc31645981"/>
      <w:r w:rsidRPr="00F913A5">
        <w:rPr>
          <w:lang w:val="es-SV"/>
        </w:rPr>
        <w:t>DIA 3</w:t>
      </w:r>
      <w:bookmarkEnd w:id="11"/>
    </w:p>
    <w:p w14:paraId="2541BDBE" w14:textId="77777777" w:rsidR="00610C69" w:rsidRDefault="00610C69" w:rsidP="00610C69">
      <w:pPr>
        <w:jc w:val="both"/>
        <w:rPr>
          <w:rFonts w:ascii="Arial" w:hAnsi="Arial" w:cs="Arial"/>
          <w:sz w:val="20"/>
          <w:szCs w:val="20"/>
          <w:lang w:val="es-SV"/>
        </w:rPr>
      </w:pPr>
    </w:p>
    <w:p w14:paraId="5955A9C0" w14:textId="52F842D7" w:rsidR="00943934" w:rsidRDefault="00AB246B" w:rsidP="00610C69">
      <w:pPr>
        <w:jc w:val="both"/>
        <w:rPr>
          <w:rFonts w:ascii="Arial" w:hAnsi="Arial" w:cs="Arial"/>
          <w:sz w:val="20"/>
          <w:szCs w:val="20"/>
          <w:lang w:val="es-SV"/>
        </w:rPr>
      </w:pPr>
      <w:r>
        <w:rPr>
          <w:rFonts w:ascii="Arial" w:hAnsi="Arial" w:cs="Arial"/>
          <w:sz w:val="20"/>
          <w:szCs w:val="20"/>
          <w:lang w:val="es-SV"/>
        </w:rPr>
        <w:t>Se inició con la recapitulación del día.</w:t>
      </w:r>
    </w:p>
    <w:p w14:paraId="59A61173" w14:textId="77777777" w:rsidR="00AB246B" w:rsidRDefault="00AB246B" w:rsidP="00610C69">
      <w:pPr>
        <w:jc w:val="both"/>
        <w:rPr>
          <w:rFonts w:ascii="Arial" w:hAnsi="Arial" w:cs="Arial"/>
          <w:sz w:val="20"/>
          <w:szCs w:val="20"/>
          <w:lang w:val="es-SV"/>
        </w:rPr>
      </w:pPr>
    </w:p>
    <w:p w14:paraId="192918AF" w14:textId="45E55257" w:rsidR="00AB246B" w:rsidRDefault="00AB246B" w:rsidP="00610C69">
      <w:pPr>
        <w:jc w:val="both"/>
        <w:rPr>
          <w:rFonts w:ascii="Arial" w:hAnsi="Arial" w:cs="Arial"/>
          <w:sz w:val="20"/>
          <w:szCs w:val="20"/>
          <w:lang w:val="es-SV"/>
        </w:rPr>
      </w:pPr>
      <w:r>
        <w:rPr>
          <w:rFonts w:ascii="Arial" w:hAnsi="Arial" w:cs="Arial"/>
          <w:sz w:val="20"/>
          <w:szCs w:val="20"/>
          <w:lang w:val="es-SV"/>
        </w:rPr>
        <w:t xml:space="preserve">Posteriormente cada uno de los países presentes realizó una breve presentación sobre el estado actual de la epidemia del VIH y el estado de </w:t>
      </w:r>
      <w:proofErr w:type="spellStart"/>
      <w:r>
        <w:rPr>
          <w:rFonts w:ascii="Arial" w:hAnsi="Arial" w:cs="Arial"/>
          <w:sz w:val="20"/>
          <w:szCs w:val="20"/>
          <w:lang w:val="es-SV"/>
        </w:rPr>
        <w:t>lTB</w:t>
      </w:r>
      <w:proofErr w:type="spellEnd"/>
      <w:r>
        <w:rPr>
          <w:rFonts w:ascii="Arial" w:hAnsi="Arial" w:cs="Arial"/>
          <w:sz w:val="20"/>
          <w:szCs w:val="20"/>
          <w:lang w:val="es-SV"/>
        </w:rPr>
        <w:t xml:space="preserve"> y Hepatitis C.</w:t>
      </w:r>
    </w:p>
    <w:p w14:paraId="6F630C8C" w14:textId="77777777" w:rsidR="00AB246B" w:rsidRDefault="00AB246B" w:rsidP="00610C69">
      <w:pPr>
        <w:jc w:val="both"/>
        <w:rPr>
          <w:rFonts w:ascii="Arial" w:hAnsi="Arial" w:cs="Arial"/>
          <w:sz w:val="20"/>
          <w:szCs w:val="20"/>
          <w:lang w:val="es-SV"/>
        </w:rPr>
      </w:pPr>
    </w:p>
    <w:p w14:paraId="0994BAA3" w14:textId="4164058A" w:rsidR="00AB246B" w:rsidRDefault="00AB246B" w:rsidP="00610C69">
      <w:pPr>
        <w:jc w:val="both"/>
        <w:rPr>
          <w:rFonts w:ascii="Arial" w:hAnsi="Arial" w:cs="Arial"/>
          <w:sz w:val="20"/>
          <w:szCs w:val="20"/>
          <w:lang w:val="es-SV"/>
        </w:rPr>
      </w:pPr>
      <w:r>
        <w:rPr>
          <w:rFonts w:ascii="Arial" w:hAnsi="Arial" w:cs="Arial"/>
          <w:sz w:val="20"/>
          <w:szCs w:val="20"/>
          <w:lang w:val="es-SV"/>
        </w:rPr>
        <w:t xml:space="preserve">Al finalizar las presentaciones de países se presentó el estado de las patentes de los medicamentos priorizados por los países en la reunión previa del </w:t>
      </w:r>
      <w:proofErr w:type="spellStart"/>
      <w:r>
        <w:rPr>
          <w:rFonts w:ascii="Arial" w:hAnsi="Arial" w:cs="Arial"/>
          <w:sz w:val="20"/>
          <w:szCs w:val="20"/>
          <w:lang w:val="es-SV"/>
        </w:rPr>
        <w:t>Latca</w:t>
      </w:r>
      <w:proofErr w:type="spellEnd"/>
      <w:r>
        <w:rPr>
          <w:rFonts w:ascii="Arial" w:hAnsi="Arial" w:cs="Arial"/>
          <w:sz w:val="20"/>
          <w:szCs w:val="20"/>
          <w:lang w:val="es-SV"/>
        </w:rPr>
        <w:t xml:space="preserve"> CAB. Los representantes de los países revisaron la lista de medicamentos y realizaron algunos ajustes a los mismos.</w:t>
      </w:r>
    </w:p>
    <w:p w14:paraId="1A6F783A" w14:textId="77777777" w:rsidR="00AB246B" w:rsidRDefault="00AB246B" w:rsidP="00610C69">
      <w:pPr>
        <w:jc w:val="both"/>
        <w:rPr>
          <w:rFonts w:ascii="Arial" w:hAnsi="Arial" w:cs="Arial"/>
          <w:sz w:val="20"/>
          <w:szCs w:val="20"/>
          <w:lang w:val="es-SV"/>
        </w:rPr>
      </w:pPr>
    </w:p>
    <w:p w14:paraId="0EA6A5B3" w14:textId="77777777" w:rsidR="0008305B" w:rsidRDefault="0008305B" w:rsidP="00610C69">
      <w:pPr>
        <w:jc w:val="both"/>
        <w:rPr>
          <w:rFonts w:ascii="Arial" w:hAnsi="Arial" w:cs="Arial"/>
          <w:sz w:val="20"/>
          <w:szCs w:val="20"/>
          <w:lang w:val="es-SV"/>
        </w:rPr>
      </w:pPr>
      <w:r>
        <w:rPr>
          <w:rFonts w:ascii="Arial" w:hAnsi="Arial" w:cs="Arial"/>
          <w:sz w:val="20"/>
          <w:szCs w:val="20"/>
          <w:lang w:val="es-SV"/>
        </w:rPr>
        <w:t>Posteriormente se identificaron problemas o barreras de la región para el acceso a tratamiento asequible y se agruparon los problemas en 3 grandes grupos, posteriormente se integraron 3 grupos de trabajo para identificar estrategias de abordaje y tareas específicas para eliminar o mitigar los problemas identificados.</w:t>
      </w:r>
    </w:p>
    <w:p w14:paraId="7BE58C10" w14:textId="77777777" w:rsidR="0008305B" w:rsidRDefault="0008305B" w:rsidP="00610C69">
      <w:pPr>
        <w:jc w:val="both"/>
        <w:rPr>
          <w:rFonts w:ascii="Arial" w:hAnsi="Arial" w:cs="Arial"/>
          <w:sz w:val="20"/>
          <w:szCs w:val="20"/>
          <w:lang w:val="es-SV"/>
        </w:rPr>
      </w:pPr>
    </w:p>
    <w:p w14:paraId="35354903" w14:textId="3B684C7A" w:rsidR="00AB246B" w:rsidRDefault="0008305B" w:rsidP="00610C69">
      <w:pPr>
        <w:jc w:val="both"/>
        <w:rPr>
          <w:rFonts w:ascii="Arial" w:hAnsi="Arial" w:cs="Arial"/>
          <w:sz w:val="20"/>
          <w:szCs w:val="20"/>
          <w:lang w:val="es-SV"/>
        </w:rPr>
      </w:pPr>
      <w:r>
        <w:rPr>
          <w:rFonts w:ascii="Arial" w:hAnsi="Arial" w:cs="Arial"/>
          <w:sz w:val="20"/>
          <w:szCs w:val="20"/>
          <w:lang w:val="es-SV"/>
        </w:rPr>
        <w:lastRenderedPageBreak/>
        <w:t xml:space="preserve">Finalmente se acordó que el trabajo de los grupos sería sistematizado por el equipo de ITPC LATCA para ser compartido con los miembros del LATCA CAB y dar seguimiento a la implementación de dichas acciones que integran el nuevo Plan de Acción del </w:t>
      </w:r>
      <w:proofErr w:type="spellStart"/>
      <w:r>
        <w:rPr>
          <w:rFonts w:ascii="Arial" w:hAnsi="Arial" w:cs="Arial"/>
          <w:sz w:val="20"/>
          <w:szCs w:val="20"/>
          <w:lang w:val="es-SV"/>
        </w:rPr>
        <w:t>Latca</w:t>
      </w:r>
      <w:proofErr w:type="spellEnd"/>
      <w:r>
        <w:rPr>
          <w:rFonts w:ascii="Arial" w:hAnsi="Arial" w:cs="Arial"/>
          <w:sz w:val="20"/>
          <w:szCs w:val="20"/>
          <w:lang w:val="es-SV"/>
        </w:rPr>
        <w:t xml:space="preserve"> CAB.</w:t>
      </w:r>
    </w:p>
    <w:p w14:paraId="48CEAA4E" w14:textId="77777777" w:rsidR="0008305B" w:rsidRDefault="0008305B" w:rsidP="00610C69">
      <w:pPr>
        <w:jc w:val="both"/>
        <w:rPr>
          <w:rFonts w:ascii="Arial" w:hAnsi="Arial" w:cs="Arial"/>
          <w:sz w:val="20"/>
          <w:szCs w:val="20"/>
          <w:lang w:val="es-SV"/>
        </w:rPr>
      </w:pPr>
    </w:p>
    <w:p w14:paraId="2B4AAB81" w14:textId="27921F34" w:rsidR="0008305B" w:rsidRDefault="0008305B" w:rsidP="00610C69">
      <w:pPr>
        <w:jc w:val="both"/>
        <w:rPr>
          <w:rFonts w:ascii="Arial" w:hAnsi="Arial" w:cs="Arial"/>
          <w:sz w:val="20"/>
          <w:szCs w:val="20"/>
          <w:lang w:val="es-SV"/>
        </w:rPr>
      </w:pPr>
      <w:r>
        <w:rPr>
          <w:rFonts w:ascii="Arial" w:hAnsi="Arial" w:cs="Arial"/>
          <w:sz w:val="20"/>
          <w:szCs w:val="20"/>
          <w:lang w:val="es-SV"/>
        </w:rPr>
        <w:t xml:space="preserve">Se dieron palabras de agradecimiento y se dio por concluida la reunión del </w:t>
      </w:r>
      <w:proofErr w:type="spellStart"/>
      <w:r>
        <w:rPr>
          <w:rFonts w:ascii="Arial" w:hAnsi="Arial" w:cs="Arial"/>
          <w:sz w:val="20"/>
          <w:szCs w:val="20"/>
          <w:lang w:val="es-SV"/>
        </w:rPr>
        <w:t>Latca</w:t>
      </w:r>
      <w:proofErr w:type="spellEnd"/>
      <w:r>
        <w:rPr>
          <w:rFonts w:ascii="Arial" w:hAnsi="Arial" w:cs="Arial"/>
          <w:sz w:val="20"/>
          <w:szCs w:val="20"/>
          <w:lang w:val="es-SV"/>
        </w:rPr>
        <w:t xml:space="preserve"> CAB 2019.</w:t>
      </w:r>
    </w:p>
    <w:p w14:paraId="48CFCD09" w14:textId="3B0F69AB" w:rsidR="003768F8" w:rsidRDefault="003768F8" w:rsidP="005E6C88">
      <w:pPr>
        <w:jc w:val="both"/>
        <w:rPr>
          <w:rFonts w:ascii="Arial" w:hAnsi="Arial" w:cs="Arial"/>
          <w:sz w:val="20"/>
          <w:szCs w:val="20"/>
          <w:lang w:val="es-SV"/>
        </w:rPr>
        <w:sectPr w:rsidR="003768F8" w:rsidSect="00257E9D">
          <w:pgSz w:w="12240" w:h="15840"/>
          <w:pgMar w:top="1417" w:right="1608" w:bottom="1417" w:left="1701" w:header="708" w:footer="708" w:gutter="0"/>
          <w:cols w:space="708"/>
          <w:titlePg/>
          <w:docGrid w:linePitch="360"/>
        </w:sectPr>
      </w:pPr>
    </w:p>
    <w:p w14:paraId="7791098B" w14:textId="73D534B3" w:rsidR="00B83C72" w:rsidRPr="00F1135D" w:rsidRDefault="00B83C72" w:rsidP="005E6C88">
      <w:pPr>
        <w:pStyle w:val="Ttulo1"/>
        <w:numPr>
          <w:ilvl w:val="0"/>
          <w:numId w:val="14"/>
        </w:numPr>
        <w:rPr>
          <w:lang w:val="es-SV"/>
        </w:rPr>
      </w:pPr>
      <w:bookmarkStart w:id="12" w:name="_Toc31645982"/>
      <w:r w:rsidRPr="00F1135D">
        <w:rPr>
          <w:lang w:val="es-SV"/>
        </w:rPr>
        <w:lastRenderedPageBreak/>
        <w:t xml:space="preserve">APRENDIZAJES </w:t>
      </w:r>
      <w:r w:rsidR="00007C38" w:rsidRPr="00F1135D">
        <w:rPr>
          <w:lang w:val="es-SV"/>
        </w:rPr>
        <w:t>- CONCLUSIONES</w:t>
      </w:r>
      <w:bookmarkEnd w:id="12"/>
    </w:p>
    <w:p w14:paraId="12282457" w14:textId="77777777" w:rsidR="00B83C72" w:rsidRPr="00F1135D" w:rsidRDefault="00B83C72" w:rsidP="009E693E">
      <w:pPr>
        <w:rPr>
          <w:rFonts w:ascii="Arial" w:hAnsi="Arial" w:cs="Arial"/>
          <w:b/>
          <w:color w:val="92D050"/>
          <w:sz w:val="24"/>
          <w:lang w:val="es-SV"/>
        </w:rPr>
      </w:pPr>
    </w:p>
    <w:p w14:paraId="09C65D19" w14:textId="245AE7FC" w:rsidR="007A4139" w:rsidRDefault="00355F45" w:rsidP="00007C38">
      <w:pPr>
        <w:jc w:val="both"/>
        <w:rPr>
          <w:rFonts w:ascii="Arial" w:hAnsi="Arial" w:cs="Arial"/>
          <w:sz w:val="20"/>
          <w:szCs w:val="20"/>
          <w:lang w:val="es-SV"/>
        </w:rPr>
      </w:pPr>
      <w:r>
        <w:rPr>
          <w:rFonts w:ascii="Arial" w:hAnsi="Arial" w:cs="Arial"/>
          <w:sz w:val="20"/>
          <w:szCs w:val="20"/>
          <w:lang w:val="es-SV"/>
        </w:rPr>
        <w:t>Durante la sesión de cierre, la Directora Regional de ITPC para Latinoamérica y el Caribe, realizó una reflexión sobre la importancia de mantener la comunicación, la coordinación y el activismo para lograr el acceso a medicamentos y tratamiento para todas las personas.</w:t>
      </w:r>
    </w:p>
    <w:p w14:paraId="4E82743B" w14:textId="7DB1D26C" w:rsidR="00355F45" w:rsidRDefault="00355F45" w:rsidP="00007C38">
      <w:pPr>
        <w:jc w:val="both"/>
        <w:rPr>
          <w:rFonts w:ascii="Arial" w:hAnsi="Arial" w:cs="Arial"/>
          <w:sz w:val="20"/>
          <w:szCs w:val="20"/>
          <w:lang w:val="es-SV"/>
        </w:rPr>
      </w:pPr>
    </w:p>
    <w:p w14:paraId="10CB7CB0" w14:textId="77777777" w:rsidR="003768F8" w:rsidRDefault="00355F45" w:rsidP="00007C38">
      <w:pPr>
        <w:jc w:val="both"/>
        <w:rPr>
          <w:rFonts w:ascii="Arial" w:hAnsi="Arial" w:cs="Arial"/>
          <w:sz w:val="20"/>
          <w:szCs w:val="20"/>
          <w:lang w:val="es-SV"/>
        </w:rPr>
      </w:pPr>
      <w:r>
        <w:rPr>
          <w:rFonts w:ascii="Arial" w:hAnsi="Arial" w:cs="Arial"/>
          <w:sz w:val="20"/>
          <w:szCs w:val="20"/>
          <w:lang w:val="es-SV"/>
        </w:rPr>
        <w:t xml:space="preserve">Como conclusión de la reunión, se </w:t>
      </w:r>
      <w:r w:rsidR="003768F8">
        <w:rPr>
          <w:rFonts w:ascii="Arial" w:hAnsi="Arial" w:cs="Arial"/>
          <w:sz w:val="20"/>
          <w:szCs w:val="20"/>
          <w:lang w:val="es-SV"/>
        </w:rPr>
        <w:t xml:space="preserve">acordaron </w:t>
      </w:r>
      <w:proofErr w:type="spellStart"/>
      <w:r w:rsidR="003768F8">
        <w:rPr>
          <w:rFonts w:ascii="Arial" w:hAnsi="Arial" w:cs="Arial"/>
          <w:sz w:val="20"/>
          <w:szCs w:val="20"/>
          <w:lang w:val="es-SV"/>
        </w:rPr>
        <w:t>lossiguientes</w:t>
      </w:r>
      <w:proofErr w:type="spellEnd"/>
      <w:r w:rsidR="003768F8">
        <w:rPr>
          <w:rFonts w:ascii="Arial" w:hAnsi="Arial" w:cs="Arial"/>
          <w:sz w:val="20"/>
          <w:szCs w:val="20"/>
          <w:lang w:val="es-SV"/>
        </w:rPr>
        <w:t xml:space="preserve"> medicamentos prioritarios por cada país:</w:t>
      </w:r>
    </w:p>
    <w:p w14:paraId="331D9AEE" w14:textId="77777777" w:rsidR="003768F8" w:rsidRDefault="003768F8" w:rsidP="00007C38">
      <w:pPr>
        <w:jc w:val="both"/>
        <w:rPr>
          <w:rFonts w:ascii="Arial" w:hAnsi="Arial" w:cs="Arial"/>
          <w:sz w:val="20"/>
          <w:szCs w:val="20"/>
          <w:lang w:val="es-SV"/>
        </w:rPr>
      </w:pPr>
    </w:p>
    <w:tbl>
      <w:tblPr>
        <w:tblW w:w="5000" w:type="pct"/>
        <w:tblLayout w:type="fixed"/>
        <w:tblCellMar>
          <w:left w:w="70" w:type="dxa"/>
          <w:right w:w="70" w:type="dxa"/>
        </w:tblCellMar>
        <w:tblLook w:val="04A0" w:firstRow="1" w:lastRow="0" w:firstColumn="1" w:lastColumn="0" w:noHBand="0" w:noVBand="1"/>
      </w:tblPr>
      <w:tblGrid>
        <w:gridCol w:w="3900"/>
        <w:gridCol w:w="2266"/>
        <w:gridCol w:w="1701"/>
        <w:gridCol w:w="1670"/>
        <w:gridCol w:w="1209"/>
        <w:gridCol w:w="1367"/>
        <w:gridCol w:w="1033"/>
      </w:tblGrid>
      <w:tr w:rsidR="003768F8" w:rsidRPr="003768F8" w14:paraId="5F769E98" w14:textId="77777777" w:rsidTr="003768F8">
        <w:trPr>
          <w:trHeight w:val="615"/>
        </w:trPr>
        <w:tc>
          <w:tcPr>
            <w:tcW w:w="1483" w:type="pct"/>
            <w:tcBorders>
              <w:top w:val="single" w:sz="4" w:space="0" w:color="auto"/>
              <w:left w:val="single" w:sz="4" w:space="0" w:color="auto"/>
              <w:bottom w:val="nil"/>
              <w:right w:val="single" w:sz="4" w:space="0" w:color="auto"/>
            </w:tcBorders>
            <w:shd w:val="clear" w:color="auto" w:fill="auto"/>
            <w:noWrap/>
            <w:vAlign w:val="bottom"/>
            <w:hideMark/>
          </w:tcPr>
          <w:p w14:paraId="5002D234"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MEDICAMENTO</w:t>
            </w:r>
          </w:p>
        </w:tc>
        <w:tc>
          <w:tcPr>
            <w:tcW w:w="862" w:type="pct"/>
            <w:tcBorders>
              <w:top w:val="single" w:sz="4" w:space="0" w:color="auto"/>
              <w:left w:val="nil"/>
              <w:bottom w:val="nil"/>
              <w:right w:val="single" w:sz="4" w:space="0" w:color="auto"/>
            </w:tcBorders>
            <w:shd w:val="clear" w:color="auto" w:fill="auto"/>
            <w:noWrap/>
            <w:vAlign w:val="bottom"/>
            <w:hideMark/>
          </w:tcPr>
          <w:p w14:paraId="1746F972"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PAIS</w:t>
            </w:r>
          </w:p>
        </w:tc>
        <w:tc>
          <w:tcPr>
            <w:tcW w:w="647" w:type="pct"/>
            <w:tcBorders>
              <w:top w:val="single" w:sz="4" w:space="0" w:color="auto"/>
              <w:left w:val="nil"/>
              <w:bottom w:val="nil"/>
              <w:right w:val="single" w:sz="4" w:space="0" w:color="auto"/>
            </w:tcBorders>
            <w:shd w:val="clear" w:color="auto" w:fill="auto"/>
            <w:vAlign w:val="bottom"/>
            <w:hideMark/>
          </w:tcPr>
          <w:p w14:paraId="18DC5B1D"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MOTIVO</w:t>
            </w:r>
          </w:p>
        </w:tc>
        <w:tc>
          <w:tcPr>
            <w:tcW w:w="635" w:type="pct"/>
            <w:tcBorders>
              <w:top w:val="single" w:sz="4" w:space="0" w:color="auto"/>
              <w:left w:val="nil"/>
              <w:bottom w:val="nil"/>
              <w:right w:val="single" w:sz="4" w:space="0" w:color="auto"/>
            </w:tcBorders>
            <w:shd w:val="clear" w:color="auto" w:fill="auto"/>
            <w:vAlign w:val="bottom"/>
            <w:hideMark/>
          </w:tcPr>
          <w:p w14:paraId="58A03310"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ESTADO PATENTE</w:t>
            </w:r>
          </w:p>
        </w:tc>
        <w:tc>
          <w:tcPr>
            <w:tcW w:w="460" w:type="pct"/>
            <w:tcBorders>
              <w:top w:val="single" w:sz="4" w:space="0" w:color="auto"/>
              <w:left w:val="nil"/>
              <w:bottom w:val="nil"/>
              <w:right w:val="single" w:sz="4" w:space="0" w:color="auto"/>
            </w:tcBorders>
            <w:shd w:val="clear" w:color="auto" w:fill="auto"/>
            <w:vAlign w:val="bottom"/>
            <w:hideMark/>
          </w:tcPr>
          <w:p w14:paraId="14D3CA40" w14:textId="77777777" w:rsidR="003768F8" w:rsidRPr="003768F8" w:rsidRDefault="003768F8" w:rsidP="003768F8">
            <w:pPr>
              <w:jc w:val="center"/>
              <w:rPr>
                <w:rFonts w:ascii="Calibri" w:eastAsia="Times New Roman" w:hAnsi="Calibri" w:cs="Times New Roman"/>
                <w:b/>
                <w:bCs/>
                <w:color w:val="000000"/>
                <w:sz w:val="20"/>
                <w:lang w:val="es-SV" w:eastAsia="es-SV"/>
              </w:rPr>
            </w:pPr>
            <w:r w:rsidRPr="003768F8">
              <w:rPr>
                <w:rFonts w:ascii="Calibri" w:eastAsia="Times New Roman" w:hAnsi="Calibri" w:cs="Times New Roman"/>
                <w:b/>
                <w:bCs/>
                <w:color w:val="000000"/>
                <w:sz w:val="20"/>
                <w:lang w:val="es-SV" w:eastAsia="es-SV"/>
              </w:rPr>
              <w:t>FECHA EXPIRACION</w:t>
            </w:r>
          </w:p>
        </w:tc>
        <w:tc>
          <w:tcPr>
            <w:tcW w:w="520" w:type="pct"/>
            <w:tcBorders>
              <w:top w:val="single" w:sz="4" w:space="0" w:color="auto"/>
              <w:left w:val="nil"/>
              <w:bottom w:val="nil"/>
              <w:right w:val="single" w:sz="4" w:space="0" w:color="auto"/>
            </w:tcBorders>
            <w:shd w:val="clear" w:color="auto" w:fill="auto"/>
            <w:noWrap/>
            <w:vAlign w:val="bottom"/>
            <w:hideMark/>
          </w:tcPr>
          <w:p w14:paraId="1C02C022" w14:textId="77777777" w:rsidR="003768F8" w:rsidRPr="003768F8" w:rsidRDefault="003768F8" w:rsidP="003768F8">
            <w:pPr>
              <w:jc w:val="center"/>
              <w:rPr>
                <w:rFonts w:ascii="Calibri" w:eastAsia="Times New Roman" w:hAnsi="Calibri" w:cs="Times New Roman"/>
                <w:b/>
                <w:bCs/>
                <w:color w:val="000000"/>
                <w:sz w:val="20"/>
                <w:lang w:val="es-SV" w:eastAsia="es-SV"/>
              </w:rPr>
            </w:pPr>
            <w:r w:rsidRPr="003768F8">
              <w:rPr>
                <w:rFonts w:ascii="Calibri" w:eastAsia="Times New Roman" w:hAnsi="Calibri" w:cs="Times New Roman"/>
                <w:b/>
                <w:bCs/>
                <w:color w:val="000000"/>
                <w:sz w:val="20"/>
                <w:lang w:val="es-SV" w:eastAsia="es-SV"/>
              </w:rPr>
              <w:t>EXCLUSIVIDAD</w:t>
            </w:r>
          </w:p>
        </w:tc>
        <w:tc>
          <w:tcPr>
            <w:tcW w:w="393" w:type="pct"/>
            <w:tcBorders>
              <w:top w:val="single" w:sz="4" w:space="0" w:color="auto"/>
              <w:left w:val="nil"/>
              <w:bottom w:val="nil"/>
              <w:right w:val="single" w:sz="4" w:space="0" w:color="auto"/>
            </w:tcBorders>
            <w:shd w:val="clear" w:color="auto" w:fill="auto"/>
            <w:noWrap/>
            <w:vAlign w:val="bottom"/>
            <w:hideMark/>
          </w:tcPr>
          <w:p w14:paraId="3091ABBF" w14:textId="77777777" w:rsidR="003768F8" w:rsidRPr="003768F8" w:rsidRDefault="003768F8" w:rsidP="003768F8">
            <w:pPr>
              <w:jc w:val="center"/>
              <w:rPr>
                <w:rFonts w:ascii="Calibri" w:eastAsia="Times New Roman" w:hAnsi="Calibri" w:cs="Times New Roman"/>
                <w:b/>
                <w:bCs/>
                <w:color w:val="000000"/>
                <w:sz w:val="20"/>
                <w:lang w:val="es-SV" w:eastAsia="es-SV"/>
              </w:rPr>
            </w:pPr>
            <w:r w:rsidRPr="003768F8">
              <w:rPr>
                <w:rFonts w:ascii="Calibri" w:eastAsia="Times New Roman" w:hAnsi="Calibri" w:cs="Times New Roman"/>
                <w:b/>
                <w:bCs/>
                <w:color w:val="000000"/>
                <w:sz w:val="20"/>
                <w:lang w:val="es-SV" w:eastAsia="es-SV"/>
              </w:rPr>
              <w:t xml:space="preserve">LICENCIAS   </w:t>
            </w:r>
          </w:p>
        </w:tc>
      </w:tr>
      <w:tr w:rsidR="003768F8" w:rsidRPr="003768F8" w14:paraId="1113BDB8" w14:textId="77777777" w:rsidTr="003768F8">
        <w:trPr>
          <w:trHeight w:val="285"/>
        </w:trPr>
        <w:tc>
          <w:tcPr>
            <w:tcW w:w="1483" w:type="pct"/>
            <w:tcBorders>
              <w:top w:val="single" w:sz="8" w:space="0" w:color="auto"/>
              <w:left w:val="single" w:sz="8" w:space="0" w:color="auto"/>
              <w:bottom w:val="single" w:sz="4" w:space="0" w:color="auto"/>
              <w:right w:val="single" w:sz="4" w:space="0" w:color="auto"/>
            </w:tcBorders>
            <w:shd w:val="clear" w:color="000000" w:fill="D9E1F2"/>
            <w:noWrap/>
            <w:vAlign w:val="bottom"/>
            <w:hideMark/>
          </w:tcPr>
          <w:p w14:paraId="64AF0FB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Efavirenz</w:t>
            </w:r>
          </w:p>
        </w:tc>
        <w:tc>
          <w:tcPr>
            <w:tcW w:w="862" w:type="pct"/>
            <w:tcBorders>
              <w:top w:val="single" w:sz="8" w:space="0" w:color="auto"/>
              <w:left w:val="nil"/>
              <w:bottom w:val="single" w:sz="4" w:space="0" w:color="auto"/>
              <w:right w:val="single" w:sz="4" w:space="0" w:color="auto"/>
            </w:tcBorders>
            <w:shd w:val="clear" w:color="000000" w:fill="D9E1F2"/>
            <w:noWrap/>
            <w:vAlign w:val="bottom"/>
            <w:hideMark/>
          </w:tcPr>
          <w:p w14:paraId="2AFC0D1F"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Argentina</w:t>
            </w:r>
          </w:p>
        </w:tc>
        <w:tc>
          <w:tcPr>
            <w:tcW w:w="647" w:type="pct"/>
            <w:tcBorders>
              <w:top w:val="single" w:sz="8" w:space="0" w:color="auto"/>
              <w:left w:val="nil"/>
              <w:bottom w:val="single" w:sz="4" w:space="0" w:color="auto"/>
              <w:right w:val="single" w:sz="4" w:space="0" w:color="auto"/>
            </w:tcBorders>
            <w:shd w:val="clear" w:color="000000" w:fill="D9E1F2"/>
            <w:vAlign w:val="bottom"/>
            <w:hideMark/>
          </w:tcPr>
          <w:p w14:paraId="229025F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falta de compra</w:t>
            </w:r>
          </w:p>
        </w:tc>
        <w:tc>
          <w:tcPr>
            <w:tcW w:w="635" w:type="pct"/>
            <w:tcBorders>
              <w:top w:val="single" w:sz="8" w:space="0" w:color="auto"/>
              <w:left w:val="nil"/>
              <w:bottom w:val="single" w:sz="4" w:space="0" w:color="auto"/>
              <w:right w:val="single" w:sz="4" w:space="0" w:color="auto"/>
            </w:tcBorders>
            <w:shd w:val="clear" w:color="000000" w:fill="D9E1F2"/>
            <w:noWrap/>
            <w:vAlign w:val="bottom"/>
            <w:hideMark/>
          </w:tcPr>
          <w:p w14:paraId="0F0D6E6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expirada</w:t>
            </w:r>
          </w:p>
        </w:tc>
        <w:tc>
          <w:tcPr>
            <w:tcW w:w="460" w:type="pct"/>
            <w:tcBorders>
              <w:top w:val="single" w:sz="8" w:space="0" w:color="auto"/>
              <w:left w:val="nil"/>
              <w:bottom w:val="single" w:sz="4" w:space="0" w:color="auto"/>
              <w:right w:val="single" w:sz="4" w:space="0" w:color="auto"/>
            </w:tcBorders>
            <w:shd w:val="clear" w:color="000000" w:fill="D9E1F2"/>
            <w:noWrap/>
            <w:vAlign w:val="bottom"/>
            <w:hideMark/>
          </w:tcPr>
          <w:p w14:paraId="1151B1C0"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05/08/2013</w:t>
            </w:r>
          </w:p>
        </w:tc>
        <w:tc>
          <w:tcPr>
            <w:tcW w:w="520" w:type="pct"/>
            <w:tcBorders>
              <w:top w:val="single" w:sz="8" w:space="0" w:color="auto"/>
              <w:left w:val="nil"/>
              <w:bottom w:val="single" w:sz="4" w:space="0" w:color="auto"/>
              <w:right w:val="single" w:sz="4" w:space="0" w:color="auto"/>
            </w:tcBorders>
            <w:shd w:val="clear" w:color="000000" w:fill="D9E1F2"/>
            <w:noWrap/>
            <w:vAlign w:val="bottom"/>
            <w:hideMark/>
          </w:tcPr>
          <w:p w14:paraId="061CD30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single" w:sz="8" w:space="0" w:color="auto"/>
              <w:left w:val="nil"/>
              <w:bottom w:val="single" w:sz="4" w:space="0" w:color="auto"/>
              <w:right w:val="single" w:sz="8" w:space="0" w:color="auto"/>
            </w:tcBorders>
            <w:shd w:val="clear" w:color="000000" w:fill="D9E1F2"/>
            <w:vAlign w:val="bottom"/>
            <w:hideMark/>
          </w:tcPr>
          <w:p w14:paraId="1AD8FAA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10434240"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noWrap/>
            <w:vAlign w:val="bottom"/>
            <w:hideMark/>
          </w:tcPr>
          <w:p w14:paraId="3D61FD6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TAF</w:t>
            </w:r>
          </w:p>
        </w:tc>
        <w:tc>
          <w:tcPr>
            <w:tcW w:w="862" w:type="pct"/>
            <w:tcBorders>
              <w:top w:val="nil"/>
              <w:left w:val="nil"/>
              <w:bottom w:val="single" w:sz="4" w:space="0" w:color="auto"/>
              <w:right w:val="single" w:sz="4" w:space="0" w:color="auto"/>
            </w:tcBorders>
            <w:shd w:val="clear" w:color="000000" w:fill="D9E1F2"/>
            <w:noWrap/>
            <w:vAlign w:val="bottom"/>
            <w:hideMark/>
          </w:tcPr>
          <w:p w14:paraId="73435625"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47" w:type="pct"/>
            <w:tcBorders>
              <w:top w:val="nil"/>
              <w:left w:val="nil"/>
              <w:bottom w:val="single" w:sz="4" w:space="0" w:color="auto"/>
              <w:right w:val="single" w:sz="4" w:space="0" w:color="auto"/>
            </w:tcBorders>
            <w:shd w:val="clear" w:color="000000" w:fill="D9E1F2"/>
            <w:vAlign w:val="bottom"/>
            <w:hideMark/>
          </w:tcPr>
          <w:p w14:paraId="794CC1B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000000" w:fill="D9E1F2"/>
            <w:noWrap/>
            <w:vAlign w:val="bottom"/>
            <w:hideMark/>
          </w:tcPr>
          <w:p w14:paraId="10AFDE6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460" w:type="pct"/>
            <w:tcBorders>
              <w:top w:val="nil"/>
              <w:left w:val="nil"/>
              <w:bottom w:val="single" w:sz="4" w:space="0" w:color="auto"/>
              <w:right w:val="single" w:sz="4" w:space="0" w:color="auto"/>
            </w:tcBorders>
            <w:shd w:val="clear" w:color="000000" w:fill="D9E1F2"/>
            <w:noWrap/>
            <w:vAlign w:val="bottom"/>
            <w:hideMark/>
          </w:tcPr>
          <w:p w14:paraId="45F3B7F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31E5281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3F3FDE6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6F52191D"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noWrap/>
            <w:vAlign w:val="bottom"/>
            <w:hideMark/>
          </w:tcPr>
          <w:p w14:paraId="7F515342"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Darunavir</w:t>
            </w:r>
            <w:proofErr w:type="spellEnd"/>
          </w:p>
        </w:tc>
        <w:tc>
          <w:tcPr>
            <w:tcW w:w="862" w:type="pct"/>
            <w:tcBorders>
              <w:top w:val="nil"/>
              <w:left w:val="nil"/>
              <w:bottom w:val="single" w:sz="4" w:space="0" w:color="auto"/>
              <w:right w:val="single" w:sz="4" w:space="0" w:color="auto"/>
            </w:tcBorders>
            <w:shd w:val="clear" w:color="000000" w:fill="D9E1F2"/>
            <w:noWrap/>
            <w:vAlign w:val="bottom"/>
            <w:hideMark/>
          </w:tcPr>
          <w:p w14:paraId="6DF40C27"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Argentina</w:t>
            </w:r>
          </w:p>
        </w:tc>
        <w:tc>
          <w:tcPr>
            <w:tcW w:w="647" w:type="pct"/>
            <w:tcBorders>
              <w:top w:val="nil"/>
              <w:left w:val="nil"/>
              <w:bottom w:val="single" w:sz="4" w:space="0" w:color="auto"/>
              <w:right w:val="single" w:sz="4" w:space="0" w:color="auto"/>
            </w:tcBorders>
            <w:shd w:val="clear" w:color="000000" w:fill="D9E1F2"/>
            <w:vAlign w:val="bottom"/>
            <w:hideMark/>
          </w:tcPr>
          <w:p w14:paraId="468313B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falta de compra</w:t>
            </w:r>
          </w:p>
        </w:tc>
        <w:tc>
          <w:tcPr>
            <w:tcW w:w="635" w:type="pct"/>
            <w:tcBorders>
              <w:top w:val="nil"/>
              <w:left w:val="nil"/>
              <w:bottom w:val="single" w:sz="4" w:space="0" w:color="auto"/>
              <w:right w:val="single" w:sz="4" w:space="0" w:color="auto"/>
            </w:tcBorders>
            <w:shd w:val="clear" w:color="000000" w:fill="D9E1F2"/>
            <w:noWrap/>
            <w:vAlign w:val="bottom"/>
            <w:hideMark/>
          </w:tcPr>
          <w:p w14:paraId="2D97AAA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2E7A560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26424AF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5841CC9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0B4915B9"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noWrap/>
            <w:vAlign w:val="bottom"/>
            <w:hideMark/>
          </w:tcPr>
          <w:p w14:paraId="3B9A5516"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Ritonavir</w:t>
            </w:r>
            <w:proofErr w:type="spellEnd"/>
          </w:p>
        </w:tc>
        <w:tc>
          <w:tcPr>
            <w:tcW w:w="862" w:type="pct"/>
            <w:vMerge w:val="restart"/>
            <w:tcBorders>
              <w:top w:val="nil"/>
              <w:left w:val="single" w:sz="4" w:space="0" w:color="auto"/>
              <w:bottom w:val="single" w:sz="8" w:space="0" w:color="000000"/>
              <w:right w:val="single" w:sz="4" w:space="0" w:color="auto"/>
            </w:tcBorders>
            <w:shd w:val="clear" w:color="000000" w:fill="D9E1F2"/>
            <w:noWrap/>
            <w:vAlign w:val="bottom"/>
            <w:hideMark/>
          </w:tcPr>
          <w:p w14:paraId="2ABF0808"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Argentina</w:t>
            </w:r>
          </w:p>
        </w:tc>
        <w:tc>
          <w:tcPr>
            <w:tcW w:w="647" w:type="pct"/>
            <w:tcBorders>
              <w:top w:val="nil"/>
              <w:left w:val="nil"/>
              <w:bottom w:val="single" w:sz="4" w:space="0" w:color="auto"/>
              <w:right w:val="single" w:sz="4" w:space="0" w:color="auto"/>
            </w:tcBorders>
            <w:shd w:val="clear" w:color="000000" w:fill="D9E1F2"/>
            <w:vAlign w:val="bottom"/>
            <w:hideMark/>
          </w:tcPr>
          <w:p w14:paraId="7DA3E8F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falta de compra</w:t>
            </w:r>
          </w:p>
        </w:tc>
        <w:tc>
          <w:tcPr>
            <w:tcW w:w="635" w:type="pct"/>
            <w:tcBorders>
              <w:top w:val="nil"/>
              <w:left w:val="nil"/>
              <w:bottom w:val="single" w:sz="4" w:space="0" w:color="auto"/>
              <w:right w:val="single" w:sz="4" w:space="0" w:color="auto"/>
            </w:tcBorders>
            <w:shd w:val="clear" w:color="000000" w:fill="D9E1F2"/>
            <w:noWrap/>
            <w:vAlign w:val="bottom"/>
            <w:hideMark/>
          </w:tcPr>
          <w:p w14:paraId="142DC95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expirada</w:t>
            </w:r>
          </w:p>
        </w:tc>
        <w:tc>
          <w:tcPr>
            <w:tcW w:w="460" w:type="pct"/>
            <w:tcBorders>
              <w:top w:val="nil"/>
              <w:left w:val="nil"/>
              <w:bottom w:val="single" w:sz="4" w:space="0" w:color="auto"/>
              <w:right w:val="single" w:sz="4" w:space="0" w:color="auto"/>
            </w:tcBorders>
            <w:shd w:val="clear" w:color="000000" w:fill="D9E1F2"/>
            <w:noWrap/>
            <w:vAlign w:val="bottom"/>
            <w:hideMark/>
          </w:tcPr>
          <w:p w14:paraId="3B92C91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0938EB5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67AA4C9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6DF6464F" w14:textId="77777777" w:rsidTr="003768F8">
        <w:trPr>
          <w:trHeight w:val="51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0DD31E05" w14:textId="77777777" w:rsidR="003768F8" w:rsidRPr="003768F8" w:rsidRDefault="003768F8" w:rsidP="003768F8">
            <w:pPr>
              <w:rPr>
                <w:rFonts w:ascii="Verdana" w:eastAsia="Times New Roman" w:hAnsi="Verdana" w:cs="Times New Roman"/>
                <w:color w:val="333333"/>
                <w:sz w:val="20"/>
                <w:szCs w:val="20"/>
                <w:lang w:eastAsia="es-SV"/>
              </w:rPr>
            </w:pPr>
            <w:r w:rsidRPr="003768F8">
              <w:rPr>
                <w:rFonts w:ascii="Verdana" w:eastAsia="Times New Roman" w:hAnsi="Verdana" w:cs="Times New Roman"/>
                <w:color w:val="333333"/>
                <w:sz w:val="20"/>
                <w:szCs w:val="20"/>
                <w:lang w:eastAsia="es-SV"/>
              </w:rPr>
              <w:t>Ritonavir or LPV/r improved formulations</w:t>
            </w:r>
          </w:p>
        </w:tc>
        <w:tc>
          <w:tcPr>
            <w:tcW w:w="862" w:type="pct"/>
            <w:vMerge/>
            <w:tcBorders>
              <w:top w:val="nil"/>
              <w:left w:val="single" w:sz="4" w:space="0" w:color="auto"/>
              <w:bottom w:val="single" w:sz="8" w:space="0" w:color="000000"/>
              <w:right w:val="single" w:sz="4" w:space="0" w:color="auto"/>
            </w:tcBorders>
            <w:vAlign w:val="center"/>
            <w:hideMark/>
          </w:tcPr>
          <w:p w14:paraId="7733680D" w14:textId="77777777" w:rsidR="003768F8" w:rsidRPr="003768F8" w:rsidRDefault="003768F8" w:rsidP="003768F8">
            <w:pPr>
              <w:rPr>
                <w:rFonts w:ascii="Calibri" w:eastAsia="Times New Roman" w:hAnsi="Calibri" w:cs="Times New Roman"/>
                <w:color w:val="000000"/>
                <w:sz w:val="22"/>
                <w:lang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0A2BAA7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falta de compra</w:t>
            </w:r>
          </w:p>
        </w:tc>
        <w:tc>
          <w:tcPr>
            <w:tcW w:w="635" w:type="pct"/>
            <w:tcBorders>
              <w:top w:val="nil"/>
              <w:left w:val="nil"/>
              <w:bottom w:val="single" w:sz="4" w:space="0" w:color="auto"/>
              <w:right w:val="single" w:sz="4" w:space="0" w:color="auto"/>
            </w:tcBorders>
            <w:shd w:val="clear" w:color="000000" w:fill="D9E1F2"/>
            <w:noWrap/>
            <w:vAlign w:val="bottom"/>
            <w:hideMark/>
          </w:tcPr>
          <w:p w14:paraId="4836844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6E7E29E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24/05/2020</w:t>
            </w:r>
          </w:p>
        </w:tc>
        <w:tc>
          <w:tcPr>
            <w:tcW w:w="520" w:type="pct"/>
            <w:tcBorders>
              <w:top w:val="nil"/>
              <w:left w:val="nil"/>
              <w:bottom w:val="single" w:sz="4" w:space="0" w:color="auto"/>
              <w:right w:val="single" w:sz="4" w:space="0" w:color="auto"/>
            </w:tcBorders>
            <w:shd w:val="clear" w:color="000000" w:fill="D9E1F2"/>
            <w:noWrap/>
            <w:vAlign w:val="bottom"/>
            <w:hideMark/>
          </w:tcPr>
          <w:p w14:paraId="7919878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6370804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3F10AF34" w14:textId="77777777" w:rsidTr="003768F8">
        <w:trPr>
          <w:trHeight w:val="525"/>
        </w:trPr>
        <w:tc>
          <w:tcPr>
            <w:tcW w:w="1483" w:type="pct"/>
            <w:tcBorders>
              <w:top w:val="nil"/>
              <w:left w:val="single" w:sz="8" w:space="0" w:color="auto"/>
              <w:bottom w:val="single" w:sz="8" w:space="0" w:color="auto"/>
              <w:right w:val="single" w:sz="4" w:space="0" w:color="auto"/>
            </w:tcBorders>
            <w:shd w:val="clear" w:color="000000" w:fill="D9E1F2"/>
            <w:vAlign w:val="bottom"/>
            <w:hideMark/>
          </w:tcPr>
          <w:p w14:paraId="1BF44414" w14:textId="77777777" w:rsidR="003768F8" w:rsidRPr="003768F8" w:rsidRDefault="003768F8" w:rsidP="003768F8">
            <w:pPr>
              <w:rPr>
                <w:rFonts w:ascii="Verdana" w:eastAsia="Times New Roman" w:hAnsi="Verdana" w:cs="Times New Roman"/>
                <w:color w:val="333333"/>
                <w:sz w:val="20"/>
                <w:szCs w:val="20"/>
                <w:lang w:eastAsia="es-SV"/>
              </w:rPr>
            </w:pPr>
            <w:r w:rsidRPr="003768F8">
              <w:rPr>
                <w:rFonts w:ascii="Verdana" w:eastAsia="Times New Roman" w:hAnsi="Verdana" w:cs="Times New Roman"/>
                <w:color w:val="333333"/>
                <w:sz w:val="20"/>
                <w:szCs w:val="20"/>
                <w:lang w:eastAsia="es-SV"/>
              </w:rPr>
              <w:t>Ritonavir or LPV/r improved formulations</w:t>
            </w:r>
          </w:p>
        </w:tc>
        <w:tc>
          <w:tcPr>
            <w:tcW w:w="862" w:type="pct"/>
            <w:vMerge/>
            <w:tcBorders>
              <w:top w:val="nil"/>
              <w:left w:val="single" w:sz="4" w:space="0" w:color="auto"/>
              <w:bottom w:val="single" w:sz="8" w:space="0" w:color="000000"/>
              <w:right w:val="single" w:sz="4" w:space="0" w:color="auto"/>
            </w:tcBorders>
            <w:vAlign w:val="center"/>
            <w:hideMark/>
          </w:tcPr>
          <w:p w14:paraId="04E48504" w14:textId="77777777" w:rsidR="003768F8" w:rsidRPr="003768F8" w:rsidRDefault="003768F8" w:rsidP="003768F8">
            <w:pPr>
              <w:rPr>
                <w:rFonts w:ascii="Calibri" w:eastAsia="Times New Roman" w:hAnsi="Calibri" w:cs="Times New Roman"/>
                <w:color w:val="000000"/>
                <w:sz w:val="22"/>
                <w:lang w:eastAsia="es-SV"/>
              </w:rPr>
            </w:pPr>
          </w:p>
        </w:tc>
        <w:tc>
          <w:tcPr>
            <w:tcW w:w="647" w:type="pct"/>
            <w:tcBorders>
              <w:top w:val="nil"/>
              <w:left w:val="nil"/>
              <w:bottom w:val="single" w:sz="8" w:space="0" w:color="auto"/>
              <w:right w:val="single" w:sz="4" w:space="0" w:color="auto"/>
            </w:tcBorders>
            <w:shd w:val="clear" w:color="000000" w:fill="D9E1F2"/>
            <w:vAlign w:val="bottom"/>
            <w:hideMark/>
          </w:tcPr>
          <w:p w14:paraId="4DCFA47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falta de compra</w:t>
            </w:r>
          </w:p>
        </w:tc>
        <w:tc>
          <w:tcPr>
            <w:tcW w:w="635" w:type="pct"/>
            <w:tcBorders>
              <w:top w:val="nil"/>
              <w:left w:val="nil"/>
              <w:bottom w:val="single" w:sz="8" w:space="0" w:color="auto"/>
              <w:right w:val="single" w:sz="4" w:space="0" w:color="auto"/>
            </w:tcBorders>
            <w:shd w:val="clear" w:color="000000" w:fill="D9E1F2"/>
            <w:noWrap/>
            <w:vAlign w:val="bottom"/>
            <w:hideMark/>
          </w:tcPr>
          <w:p w14:paraId="31E499E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8" w:space="0" w:color="auto"/>
              <w:right w:val="single" w:sz="4" w:space="0" w:color="auto"/>
            </w:tcBorders>
            <w:shd w:val="clear" w:color="000000" w:fill="D9E1F2"/>
            <w:noWrap/>
            <w:vAlign w:val="bottom"/>
            <w:hideMark/>
          </w:tcPr>
          <w:p w14:paraId="29F03F3B"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01/06/2020</w:t>
            </w:r>
          </w:p>
        </w:tc>
        <w:tc>
          <w:tcPr>
            <w:tcW w:w="520" w:type="pct"/>
            <w:tcBorders>
              <w:top w:val="nil"/>
              <w:left w:val="nil"/>
              <w:bottom w:val="single" w:sz="8" w:space="0" w:color="auto"/>
              <w:right w:val="single" w:sz="4" w:space="0" w:color="auto"/>
            </w:tcBorders>
            <w:shd w:val="clear" w:color="000000" w:fill="D9E1F2"/>
            <w:noWrap/>
            <w:vAlign w:val="bottom"/>
            <w:hideMark/>
          </w:tcPr>
          <w:p w14:paraId="00B682E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000000" w:fill="D9E1F2"/>
            <w:vAlign w:val="bottom"/>
            <w:hideMark/>
          </w:tcPr>
          <w:p w14:paraId="74C8311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E41270" w14:paraId="06961D05" w14:textId="77777777" w:rsidTr="003768F8">
        <w:trPr>
          <w:trHeight w:val="85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7E1E2D89"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Dolutegravir</w:t>
            </w:r>
            <w:proofErr w:type="spellEnd"/>
          </w:p>
        </w:tc>
        <w:tc>
          <w:tcPr>
            <w:tcW w:w="862"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66C5E431"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Colombia</w:t>
            </w:r>
          </w:p>
        </w:tc>
        <w:tc>
          <w:tcPr>
            <w:tcW w:w="647" w:type="pct"/>
            <w:tcBorders>
              <w:top w:val="nil"/>
              <w:left w:val="nil"/>
              <w:bottom w:val="single" w:sz="4" w:space="0" w:color="auto"/>
              <w:right w:val="single" w:sz="4" w:space="0" w:color="auto"/>
            </w:tcBorders>
            <w:shd w:val="clear" w:color="auto" w:fill="auto"/>
            <w:vAlign w:val="bottom"/>
            <w:hideMark/>
          </w:tcPr>
          <w:p w14:paraId="50D01CB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se ha hecho la transición completa. Precio y alto impacto terapéutico</w:t>
            </w:r>
          </w:p>
        </w:tc>
        <w:tc>
          <w:tcPr>
            <w:tcW w:w="635" w:type="pct"/>
            <w:tcBorders>
              <w:top w:val="nil"/>
              <w:left w:val="nil"/>
              <w:bottom w:val="single" w:sz="4" w:space="0" w:color="auto"/>
              <w:right w:val="single" w:sz="4" w:space="0" w:color="auto"/>
            </w:tcBorders>
            <w:shd w:val="clear" w:color="auto" w:fill="auto"/>
            <w:noWrap/>
            <w:vAlign w:val="bottom"/>
            <w:hideMark/>
          </w:tcPr>
          <w:p w14:paraId="5AEA8E6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auto" w:fill="auto"/>
            <w:noWrap/>
            <w:vAlign w:val="bottom"/>
            <w:hideMark/>
          </w:tcPr>
          <w:p w14:paraId="736674F6"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27/04/2026</w:t>
            </w:r>
          </w:p>
        </w:tc>
        <w:tc>
          <w:tcPr>
            <w:tcW w:w="520" w:type="pct"/>
            <w:tcBorders>
              <w:top w:val="nil"/>
              <w:left w:val="nil"/>
              <w:bottom w:val="single" w:sz="4" w:space="0" w:color="auto"/>
              <w:right w:val="single" w:sz="4" w:space="0" w:color="auto"/>
            </w:tcBorders>
            <w:shd w:val="clear" w:color="auto" w:fill="auto"/>
            <w:noWrap/>
            <w:vAlign w:val="bottom"/>
            <w:hideMark/>
          </w:tcPr>
          <w:p w14:paraId="3CA1F64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04/01/2020</w:t>
            </w:r>
          </w:p>
        </w:tc>
        <w:tc>
          <w:tcPr>
            <w:tcW w:w="393" w:type="pct"/>
            <w:tcBorders>
              <w:top w:val="nil"/>
              <w:left w:val="nil"/>
              <w:bottom w:val="single" w:sz="4" w:space="0" w:color="auto"/>
              <w:right w:val="single" w:sz="8" w:space="0" w:color="auto"/>
            </w:tcBorders>
            <w:shd w:val="clear" w:color="auto" w:fill="auto"/>
            <w:vAlign w:val="bottom"/>
            <w:hideMark/>
          </w:tcPr>
          <w:p w14:paraId="2C71033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licencia para formula </w:t>
            </w:r>
            <w:proofErr w:type="spellStart"/>
            <w:r w:rsidRPr="003768F8">
              <w:rPr>
                <w:rFonts w:ascii="Calibri" w:eastAsia="Times New Roman" w:hAnsi="Calibri" w:cs="Times New Roman"/>
                <w:color w:val="000000"/>
                <w:sz w:val="22"/>
                <w:lang w:val="es-SV" w:eastAsia="es-SV"/>
              </w:rPr>
              <w:t>pediatrica</w:t>
            </w:r>
            <w:proofErr w:type="spellEnd"/>
            <w:r w:rsidRPr="003768F8">
              <w:rPr>
                <w:rFonts w:ascii="Calibri" w:eastAsia="Times New Roman" w:hAnsi="Calibri" w:cs="Times New Roman"/>
                <w:color w:val="000000"/>
                <w:sz w:val="22"/>
                <w:lang w:val="es-SV" w:eastAsia="es-SV"/>
              </w:rPr>
              <w:t>. Excluido de LV</w:t>
            </w:r>
          </w:p>
        </w:tc>
      </w:tr>
      <w:tr w:rsidR="003768F8" w:rsidRPr="003768F8" w14:paraId="2FFA05CB"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vAlign w:val="bottom"/>
            <w:hideMark/>
          </w:tcPr>
          <w:p w14:paraId="47E404D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en combinación con ABC, 3TC y RPV</w:t>
            </w:r>
          </w:p>
        </w:tc>
        <w:tc>
          <w:tcPr>
            <w:tcW w:w="862" w:type="pct"/>
            <w:vMerge/>
            <w:tcBorders>
              <w:top w:val="nil"/>
              <w:left w:val="single" w:sz="4" w:space="0" w:color="auto"/>
              <w:bottom w:val="single" w:sz="4" w:space="0" w:color="auto"/>
              <w:right w:val="single" w:sz="4" w:space="0" w:color="auto"/>
            </w:tcBorders>
            <w:vAlign w:val="center"/>
            <w:hideMark/>
          </w:tcPr>
          <w:p w14:paraId="119A4C2E"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auto" w:fill="auto"/>
            <w:vAlign w:val="bottom"/>
            <w:hideMark/>
          </w:tcPr>
          <w:p w14:paraId="67692A4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4888782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auto" w:fill="auto"/>
            <w:noWrap/>
            <w:vAlign w:val="bottom"/>
            <w:hideMark/>
          </w:tcPr>
          <w:p w14:paraId="36775CFF"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25/07/2032</w:t>
            </w:r>
          </w:p>
        </w:tc>
        <w:tc>
          <w:tcPr>
            <w:tcW w:w="520" w:type="pct"/>
            <w:tcBorders>
              <w:top w:val="nil"/>
              <w:left w:val="nil"/>
              <w:bottom w:val="single" w:sz="4" w:space="0" w:color="auto"/>
              <w:right w:val="single" w:sz="4" w:space="0" w:color="auto"/>
            </w:tcBorders>
            <w:shd w:val="clear" w:color="auto" w:fill="auto"/>
            <w:noWrap/>
            <w:vAlign w:val="bottom"/>
            <w:hideMark/>
          </w:tcPr>
          <w:p w14:paraId="1C3765C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14482D2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5336CE04" w14:textId="77777777" w:rsidTr="003768F8">
        <w:trPr>
          <w:trHeight w:val="570"/>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25BD0C8C"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lastRenderedPageBreak/>
              <w:t>Sofosbuvir</w:t>
            </w:r>
            <w:proofErr w:type="spellEnd"/>
            <w:r w:rsidRPr="003768F8">
              <w:rPr>
                <w:rFonts w:ascii="Calibri" w:eastAsia="Times New Roman" w:hAnsi="Calibri" w:cs="Times New Roman"/>
                <w:color w:val="000000"/>
                <w:sz w:val="22"/>
                <w:lang w:val="es-SV" w:eastAsia="es-SV"/>
              </w:rPr>
              <w:t xml:space="preserve">. Apoyar a </w:t>
            </w:r>
            <w:proofErr w:type="spellStart"/>
            <w:r w:rsidRPr="003768F8">
              <w:rPr>
                <w:rFonts w:ascii="Calibri" w:eastAsia="Times New Roman" w:hAnsi="Calibri" w:cs="Times New Roman"/>
                <w:color w:val="000000"/>
                <w:sz w:val="22"/>
                <w:lang w:val="es-SV" w:eastAsia="es-SV"/>
              </w:rPr>
              <w:t>Ifarma</w:t>
            </w:r>
            <w:proofErr w:type="spellEnd"/>
            <w:r w:rsidRPr="003768F8">
              <w:rPr>
                <w:rFonts w:ascii="Calibri" w:eastAsia="Times New Roman" w:hAnsi="Calibri" w:cs="Times New Roman"/>
                <w:color w:val="000000"/>
                <w:sz w:val="22"/>
                <w:lang w:val="es-SV" w:eastAsia="es-SV"/>
              </w:rPr>
              <w:t xml:space="preserve"> o iniciar con </w:t>
            </w:r>
            <w:proofErr w:type="spellStart"/>
            <w:r w:rsidRPr="003768F8">
              <w:rPr>
                <w:rFonts w:ascii="Calibri" w:eastAsia="Times New Roman" w:hAnsi="Calibri" w:cs="Times New Roman"/>
                <w:color w:val="000000"/>
                <w:sz w:val="22"/>
                <w:lang w:val="es-SV" w:eastAsia="es-SV"/>
              </w:rPr>
              <w:t>dolutegravir</w:t>
            </w:r>
            <w:proofErr w:type="spellEnd"/>
          </w:p>
        </w:tc>
        <w:tc>
          <w:tcPr>
            <w:tcW w:w="862" w:type="pct"/>
            <w:vMerge w:val="restart"/>
            <w:tcBorders>
              <w:top w:val="nil"/>
              <w:left w:val="single" w:sz="4" w:space="0" w:color="auto"/>
              <w:bottom w:val="single" w:sz="8" w:space="0" w:color="000000"/>
              <w:right w:val="single" w:sz="4" w:space="0" w:color="auto"/>
            </w:tcBorders>
            <w:shd w:val="clear" w:color="auto" w:fill="auto"/>
            <w:noWrap/>
            <w:vAlign w:val="bottom"/>
            <w:hideMark/>
          </w:tcPr>
          <w:p w14:paraId="60971B7E"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Colombia</w:t>
            </w:r>
          </w:p>
        </w:tc>
        <w:tc>
          <w:tcPr>
            <w:tcW w:w="647" w:type="pct"/>
            <w:tcBorders>
              <w:top w:val="nil"/>
              <w:left w:val="nil"/>
              <w:bottom w:val="single" w:sz="4" w:space="0" w:color="auto"/>
              <w:right w:val="single" w:sz="4" w:space="0" w:color="auto"/>
            </w:tcBorders>
            <w:shd w:val="clear" w:color="auto" w:fill="auto"/>
            <w:vAlign w:val="bottom"/>
            <w:hideMark/>
          </w:tcPr>
          <w:p w14:paraId="2006994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Aun no es de acceso universal, está restringido</w:t>
            </w:r>
          </w:p>
        </w:tc>
        <w:tc>
          <w:tcPr>
            <w:tcW w:w="635" w:type="pct"/>
            <w:tcBorders>
              <w:top w:val="nil"/>
              <w:left w:val="nil"/>
              <w:bottom w:val="single" w:sz="4" w:space="0" w:color="auto"/>
              <w:right w:val="single" w:sz="4" w:space="0" w:color="auto"/>
            </w:tcBorders>
            <w:shd w:val="clear" w:color="auto" w:fill="auto"/>
            <w:noWrap/>
            <w:vAlign w:val="bottom"/>
            <w:hideMark/>
          </w:tcPr>
          <w:p w14:paraId="3833E15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auto" w:fill="auto"/>
            <w:noWrap/>
            <w:vAlign w:val="bottom"/>
            <w:hideMark/>
          </w:tcPr>
          <w:p w14:paraId="39595DB7"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20/04/2024</w:t>
            </w:r>
          </w:p>
        </w:tc>
        <w:tc>
          <w:tcPr>
            <w:tcW w:w="520" w:type="pct"/>
            <w:tcBorders>
              <w:top w:val="nil"/>
              <w:left w:val="nil"/>
              <w:bottom w:val="single" w:sz="4" w:space="0" w:color="auto"/>
              <w:right w:val="single" w:sz="4" w:space="0" w:color="auto"/>
            </w:tcBorders>
            <w:shd w:val="clear" w:color="auto" w:fill="auto"/>
            <w:noWrap/>
            <w:vAlign w:val="bottom"/>
            <w:hideMark/>
          </w:tcPr>
          <w:p w14:paraId="346D006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54B5883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2747D9A8"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788A3FD9"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prodroga</w:t>
            </w:r>
            <w:proofErr w:type="spellEnd"/>
          </w:p>
        </w:tc>
        <w:tc>
          <w:tcPr>
            <w:tcW w:w="862" w:type="pct"/>
            <w:vMerge/>
            <w:tcBorders>
              <w:top w:val="nil"/>
              <w:left w:val="single" w:sz="4" w:space="0" w:color="auto"/>
              <w:bottom w:val="single" w:sz="8" w:space="0" w:color="000000"/>
              <w:right w:val="single" w:sz="4" w:space="0" w:color="auto"/>
            </w:tcBorders>
            <w:vAlign w:val="center"/>
            <w:hideMark/>
          </w:tcPr>
          <w:p w14:paraId="6AC06436"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auto" w:fill="auto"/>
            <w:vAlign w:val="bottom"/>
            <w:hideMark/>
          </w:tcPr>
          <w:p w14:paraId="71D1598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0764C88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auto" w:fill="auto"/>
            <w:noWrap/>
            <w:vAlign w:val="bottom"/>
            <w:hideMark/>
          </w:tcPr>
          <w:p w14:paraId="406D5196"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25/03/2028</w:t>
            </w:r>
          </w:p>
        </w:tc>
        <w:tc>
          <w:tcPr>
            <w:tcW w:w="520" w:type="pct"/>
            <w:tcBorders>
              <w:top w:val="nil"/>
              <w:left w:val="nil"/>
              <w:bottom w:val="single" w:sz="4" w:space="0" w:color="auto"/>
              <w:right w:val="single" w:sz="4" w:space="0" w:color="auto"/>
            </w:tcBorders>
            <w:shd w:val="clear" w:color="auto" w:fill="auto"/>
            <w:noWrap/>
            <w:vAlign w:val="bottom"/>
            <w:hideMark/>
          </w:tcPr>
          <w:p w14:paraId="3CDFB4F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6D2E60E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024CE7B1" w14:textId="77777777" w:rsidTr="003768F8">
        <w:trPr>
          <w:trHeight w:val="300"/>
        </w:trPr>
        <w:tc>
          <w:tcPr>
            <w:tcW w:w="1483" w:type="pct"/>
            <w:tcBorders>
              <w:top w:val="nil"/>
              <w:left w:val="single" w:sz="8" w:space="0" w:color="auto"/>
              <w:bottom w:val="single" w:sz="8" w:space="0" w:color="auto"/>
              <w:right w:val="single" w:sz="4" w:space="0" w:color="auto"/>
            </w:tcBorders>
            <w:shd w:val="clear" w:color="auto" w:fill="auto"/>
            <w:noWrap/>
            <w:vAlign w:val="bottom"/>
            <w:hideMark/>
          </w:tcPr>
          <w:p w14:paraId="0A75B8C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composición</w:t>
            </w:r>
          </w:p>
        </w:tc>
        <w:tc>
          <w:tcPr>
            <w:tcW w:w="862" w:type="pct"/>
            <w:vMerge/>
            <w:tcBorders>
              <w:top w:val="nil"/>
              <w:left w:val="single" w:sz="4" w:space="0" w:color="auto"/>
              <w:bottom w:val="single" w:sz="8" w:space="0" w:color="000000"/>
              <w:right w:val="single" w:sz="4" w:space="0" w:color="auto"/>
            </w:tcBorders>
            <w:vAlign w:val="center"/>
            <w:hideMark/>
          </w:tcPr>
          <w:p w14:paraId="613F8835"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8" w:space="0" w:color="auto"/>
              <w:right w:val="single" w:sz="4" w:space="0" w:color="auto"/>
            </w:tcBorders>
            <w:shd w:val="clear" w:color="auto" w:fill="auto"/>
            <w:vAlign w:val="bottom"/>
            <w:hideMark/>
          </w:tcPr>
          <w:p w14:paraId="5D593D2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8" w:space="0" w:color="auto"/>
              <w:right w:val="single" w:sz="4" w:space="0" w:color="auto"/>
            </w:tcBorders>
            <w:shd w:val="clear" w:color="auto" w:fill="auto"/>
            <w:noWrap/>
            <w:vAlign w:val="bottom"/>
            <w:hideMark/>
          </w:tcPr>
          <w:p w14:paraId="438B201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8" w:space="0" w:color="auto"/>
              <w:right w:val="single" w:sz="4" w:space="0" w:color="auto"/>
            </w:tcBorders>
            <w:shd w:val="clear" w:color="auto" w:fill="auto"/>
            <w:noWrap/>
            <w:vAlign w:val="bottom"/>
            <w:hideMark/>
          </w:tcPr>
          <w:p w14:paraId="4B59D01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13/09/2032</w:t>
            </w:r>
          </w:p>
        </w:tc>
        <w:tc>
          <w:tcPr>
            <w:tcW w:w="520" w:type="pct"/>
            <w:tcBorders>
              <w:top w:val="nil"/>
              <w:left w:val="nil"/>
              <w:bottom w:val="single" w:sz="8" w:space="0" w:color="auto"/>
              <w:right w:val="single" w:sz="4" w:space="0" w:color="auto"/>
            </w:tcBorders>
            <w:shd w:val="clear" w:color="auto" w:fill="auto"/>
            <w:noWrap/>
            <w:vAlign w:val="bottom"/>
            <w:hideMark/>
          </w:tcPr>
          <w:p w14:paraId="4F8FF63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auto" w:fill="auto"/>
            <w:vAlign w:val="bottom"/>
            <w:hideMark/>
          </w:tcPr>
          <w:p w14:paraId="60E668B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E41270" w14:paraId="5BD145C6" w14:textId="77777777" w:rsidTr="003768F8">
        <w:trPr>
          <w:trHeight w:val="570"/>
        </w:trPr>
        <w:tc>
          <w:tcPr>
            <w:tcW w:w="1483" w:type="pct"/>
            <w:tcBorders>
              <w:top w:val="single" w:sz="4" w:space="0" w:color="auto"/>
              <w:left w:val="single" w:sz="8" w:space="0" w:color="auto"/>
              <w:bottom w:val="single" w:sz="4" w:space="0" w:color="auto"/>
              <w:right w:val="single" w:sz="4" w:space="0" w:color="auto"/>
            </w:tcBorders>
            <w:shd w:val="clear" w:color="000000" w:fill="D9E1F2"/>
            <w:vAlign w:val="bottom"/>
            <w:hideMark/>
          </w:tcPr>
          <w:p w14:paraId="5B611A49"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Dolutegravir</w:t>
            </w:r>
            <w:proofErr w:type="spellEnd"/>
          </w:p>
        </w:tc>
        <w:tc>
          <w:tcPr>
            <w:tcW w:w="862" w:type="pct"/>
            <w:vMerge w:val="restart"/>
            <w:tcBorders>
              <w:top w:val="nil"/>
              <w:left w:val="single" w:sz="4" w:space="0" w:color="auto"/>
              <w:bottom w:val="single" w:sz="4" w:space="0" w:color="auto"/>
              <w:right w:val="single" w:sz="4" w:space="0" w:color="auto"/>
            </w:tcBorders>
            <w:shd w:val="clear" w:color="000000" w:fill="D9E1F2"/>
            <w:noWrap/>
            <w:vAlign w:val="bottom"/>
            <w:hideMark/>
          </w:tcPr>
          <w:p w14:paraId="373A4A13"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Ecuador</w:t>
            </w:r>
          </w:p>
        </w:tc>
        <w:tc>
          <w:tcPr>
            <w:tcW w:w="647" w:type="pct"/>
            <w:tcBorders>
              <w:top w:val="nil"/>
              <w:left w:val="nil"/>
              <w:bottom w:val="single" w:sz="4" w:space="0" w:color="auto"/>
              <w:right w:val="single" w:sz="4" w:space="0" w:color="auto"/>
            </w:tcBorders>
            <w:shd w:val="clear" w:color="000000" w:fill="D9E1F2"/>
            <w:vAlign w:val="bottom"/>
            <w:hideMark/>
          </w:tcPr>
          <w:p w14:paraId="5238866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Recomendado para inicio de la terapia</w:t>
            </w:r>
          </w:p>
        </w:tc>
        <w:tc>
          <w:tcPr>
            <w:tcW w:w="635" w:type="pct"/>
            <w:tcBorders>
              <w:top w:val="nil"/>
              <w:left w:val="nil"/>
              <w:bottom w:val="single" w:sz="4" w:space="0" w:color="auto"/>
              <w:right w:val="single" w:sz="4" w:space="0" w:color="auto"/>
            </w:tcBorders>
            <w:shd w:val="clear" w:color="000000" w:fill="D9E1F2"/>
            <w:noWrap/>
            <w:vAlign w:val="bottom"/>
            <w:hideMark/>
          </w:tcPr>
          <w:p w14:paraId="5D8A076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134A9AF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3026BC9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591D805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licencia para formula </w:t>
            </w:r>
            <w:proofErr w:type="spellStart"/>
            <w:r w:rsidRPr="003768F8">
              <w:rPr>
                <w:rFonts w:ascii="Calibri" w:eastAsia="Times New Roman" w:hAnsi="Calibri" w:cs="Times New Roman"/>
                <w:color w:val="000000"/>
                <w:sz w:val="22"/>
                <w:lang w:val="es-SV" w:eastAsia="es-SV"/>
              </w:rPr>
              <w:t>pediatrica</w:t>
            </w:r>
            <w:proofErr w:type="spellEnd"/>
            <w:r w:rsidRPr="003768F8">
              <w:rPr>
                <w:rFonts w:ascii="Calibri" w:eastAsia="Times New Roman" w:hAnsi="Calibri" w:cs="Times New Roman"/>
                <w:color w:val="000000"/>
                <w:sz w:val="22"/>
                <w:lang w:val="es-SV" w:eastAsia="es-SV"/>
              </w:rPr>
              <w:t>. Excluido de LV</w:t>
            </w:r>
          </w:p>
        </w:tc>
      </w:tr>
      <w:tr w:rsidR="003768F8" w:rsidRPr="003768F8" w14:paraId="7B23C145"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066E914E"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en combinación con ABC, 3TC y RPV</w:t>
            </w:r>
          </w:p>
        </w:tc>
        <w:tc>
          <w:tcPr>
            <w:tcW w:w="862" w:type="pct"/>
            <w:vMerge/>
            <w:tcBorders>
              <w:top w:val="nil"/>
              <w:left w:val="single" w:sz="4" w:space="0" w:color="auto"/>
              <w:bottom w:val="single" w:sz="4" w:space="0" w:color="auto"/>
              <w:right w:val="single" w:sz="4" w:space="0" w:color="auto"/>
            </w:tcBorders>
            <w:vAlign w:val="center"/>
            <w:hideMark/>
          </w:tcPr>
          <w:p w14:paraId="5AC8FEAD"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6BDF2C8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000000" w:fill="D9E1F2"/>
            <w:noWrap/>
            <w:vAlign w:val="bottom"/>
            <w:hideMark/>
          </w:tcPr>
          <w:p w14:paraId="6BBC36A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2E893EAB"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23/01/2031</w:t>
            </w:r>
          </w:p>
        </w:tc>
        <w:tc>
          <w:tcPr>
            <w:tcW w:w="520" w:type="pct"/>
            <w:tcBorders>
              <w:top w:val="nil"/>
              <w:left w:val="nil"/>
              <w:bottom w:val="single" w:sz="4" w:space="0" w:color="auto"/>
              <w:right w:val="single" w:sz="4" w:space="0" w:color="auto"/>
            </w:tcBorders>
            <w:shd w:val="clear" w:color="000000" w:fill="D9E1F2"/>
            <w:noWrap/>
            <w:vAlign w:val="bottom"/>
            <w:hideMark/>
          </w:tcPr>
          <w:p w14:paraId="6236012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4CD74FF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3B470792"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25BA6EA7"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TAF</w:t>
            </w:r>
          </w:p>
        </w:tc>
        <w:tc>
          <w:tcPr>
            <w:tcW w:w="862" w:type="pct"/>
            <w:tcBorders>
              <w:top w:val="nil"/>
              <w:left w:val="nil"/>
              <w:bottom w:val="single" w:sz="4" w:space="0" w:color="auto"/>
              <w:right w:val="single" w:sz="4" w:space="0" w:color="auto"/>
            </w:tcBorders>
            <w:shd w:val="clear" w:color="000000" w:fill="D9E1F2"/>
            <w:noWrap/>
            <w:vAlign w:val="bottom"/>
            <w:hideMark/>
          </w:tcPr>
          <w:p w14:paraId="7C33B66F"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Ecuador</w:t>
            </w:r>
          </w:p>
        </w:tc>
        <w:tc>
          <w:tcPr>
            <w:tcW w:w="647" w:type="pct"/>
            <w:tcBorders>
              <w:top w:val="nil"/>
              <w:left w:val="nil"/>
              <w:bottom w:val="single" w:sz="4" w:space="0" w:color="auto"/>
              <w:right w:val="single" w:sz="4" w:space="0" w:color="auto"/>
            </w:tcBorders>
            <w:shd w:val="clear" w:color="000000" w:fill="D9E1F2"/>
            <w:vAlign w:val="bottom"/>
            <w:hideMark/>
          </w:tcPr>
          <w:p w14:paraId="66EAC23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Menor efectos secundarios</w:t>
            </w:r>
          </w:p>
        </w:tc>
        <w:tc>
          <w:tcPr>
            <w:tcW w:w="635" w:type="pct"/>
            <w:tcBorders>
              <w:top w:val="nil"/>
              <w:left w:val="nil"/>
              <w:bottom w:val="single" w:sz="4" w:space="0" w:color="auto"/>
              <w:right w:val="single" w:sz="4" w:space="0" w:color="auto"/>
            </w:tcBorders>
            <w:shd w:val="clear" w:color="000000" w:fill="D9E1F2"/>
            <w:noWrap/>
            <w:vAlign w:val="bottom"/>
            <w:hideMark/>
          </w:tcPr>
          <w:p w14:paraId="572AE9E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245BA519"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14/08/2032</w:t>
            </w:r>
          </w:p>
        </w:tc>
        <w:tc>
          <w:tcPr>
            <w:tcW w:w="520" w:type="pct"/>
            <w:tcBorders>
              <w:top w:val="nil"/>
              <w:left w:val="nil"/>
              <w:bottom w:val="single" w:sz="4" w:space="0" w:color="auto"/>
              <w:right w:val="single" w:sz="4" w:space="0" w:color="auto"/>
            </w:tcBorders>
            <w:shd w:val="clear" w:color="000000" w:fill="D9E1F2"/>
            <w:noWrap/>
            <w:vAlign w:val="bottom"/>
            <w:hideMark/>
          </w:tcPr>
          <w:p w14:paraId="6AD97EA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34DDC7C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LV</w:t>
            </w:r>
          </w:p>
        </w:tc>
      </w:tr>
      <w:tr w:rsidR="003768F8" w:rsidRPr="003768F8" w14:paraId="2A5E8DA5"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2EFA4ECC"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Sofosbuvir</w:t>
            </w:r>
            <w:proofErr w:type="spellEnd"/>
          </w:p>
        </w:tc>
        <w:tc>
          <w:tcPr>
            <w:tcW w:w="862" w:type="pct"/>
            <w:vMerge w:val="restart"/>
            <w:tcBorders>
              <w:top w:val="nil"/>
              <w:left w:val="single" w:sz="4" w:space="0" w:color="auto"/>
              <w:bottom w:val="single" w:sz="8" w:space="0" w:color="000000"/>
              <w:right w:val="single" w:sz="4" w:space="0" w:color="auto"/>
            </w:tcBorders>
            <w:shd w:val="clear" w:color="000000" w:fill="D9E1F2"/>
            <w:noWrap/>
            <w:vAlign w:val="bottom"/>
            <w:hideMark/>
          </w:tcPr>
          <w:p w14:paraId="53ADAB05"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Ecuador</w:t>
            </w:r>
          </w:p>
        </w:tc>
        <w:tc>
          <w:tcPr>
            <w:tcW w:w="647" w:type="pct"/>
            <w:tcBorders>
              <w:top w:val="nil"/>
              <w:left w:val="nil"/>
              <w:bottom w:val="single" w:sz="4" w:space="0" w:color="auto"/>
              <w:right w:val="single" w:sz="4" w:space="0" w:color="auto"/>
            </w:tcBorders>
            <w:shd w:val="clear" w:color="000000" w:fill="D9E1F2"/>
            <w:vAlign w:val="bottom"/>
            <w:hideMark/>
          </w:tcPr>
          <w:p w14:paraId="4886C08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Falta disponibilidad</w:t>
            </w:r>
          </w:p>
        </w:tc>
        <w:tc>
          <w:tcPr>
            <w:tcW w:w="635" w:type="pct"/>
            <w:tcBorders>
              <w:top w:val="nil"/>
              <w:left w:val="nil"/>
              <w:bottom w:val="single" w:sz="4" w:space="0" w:color="auto"/>
              <w:right w:val="single" w:sz="4" w:space="0" w:color="auto"/>
            </w:tcBorders>
            <w:shd w:val="clear" w:color="000000" w:fill="D9E1F2"/>
            <w:noWrap/>
            <w:vAlign w:val="bottom"/>
            <w:hideMark/>
          </w:tcPr>
          <w:p w14:paraId="7494A91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0628FF4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6DD6FC5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6B9ABD5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4C87118D"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086CC118"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composición</w:t>
            </w:r>
          </w:p>
        </w:tc>
        <w:tc>
          <w:tcPr>
            <w:tcW w:w="862" w:type="pct"/>
            <w:vMerge/>
            <w:tcBorders>
              <w:top w:val="nil"/>
              <w:left w:val="single" w:sz="4" w:space="0" w:color="auto"/>
              <w:bottom w:val="single" w:sz="8" w:space="0" w:color="000000"/>
              <w:right w:val="single" w:sz="4" w:space="0" w:color="auto"/>
            </w:tcBorders>
            <w:vAlign w:val="center"/>
            <w:hideMark/>
          </w:tcPr>
          <w:p w14:paraId="4F387A81"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44C076F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000000" w:fill="D9E1F2"/>
            <w:noWrap/>
            <w:vAlign w:val="bottom"/>
            <w:hideMark/>
          </w:tcPr>
          <w:p w14:paraId="26A09BE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7A88B86A"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13/09/2032</w:t>
            </w:r>
          </w:p>
        </w:tc>
        <w:tc>
          <w:tcPr>
            <w:tcW w:w="520" w:type="pct"/>
            <w:tcBorders>
              <w:top w:val="nil"/>
              <w:left w:val="nil"/>
              <w:bottom w:val="single" w:sz="4" w:space="0" w:color="auto"/>
              <w:right w:val="single" w:sz="4" w:space="0" w:color="auto"/>
            </w:tcBorders>
            <w:shd w:val="clear" w:color="000000" w:fill="D9E1F2"/>
            <w:noWrap/>
            <w:vAlign w:val="bottom"/>
            <w:hideMark/>
          </w:tcPr>
          <w:p w14:paraId="6A17A4C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28186FD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4D4012E0" w14:textId="77777777" w:rsidTr="003768F8">
        <w:trPr>
          <w:trHeight w:val="30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74B91986"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composición</w:t>
            </w:r>
          </w:p>
        </w:tc>
        <w:tc>
          <w:tcPr>
            <w:tcW w:w="862" w:type="pct"/>
            <w:vMerge/>
            <w:tcBorders>
              <w:top w:val="nil"/>
              <w:left w:val="single" w:sz="4" w:space="0" w:color="auto"/>
              <w:bottom w:val="single" w:sz="8" w:space="0" w:color="000000"/>
              <w:right w:val="single" w:sz="4" w:space="0" w:color="auto"/>
            </w:tcBorders>
            <w:vAlign w:val="center"/>
            <w:hideMark/>
          </w:tcPr>
          <w:p w14:paraId="7C151892"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8" w:space="0" w:color="auto"/>
              <w:right w:val="single" w:sz="4" w:space="0" w:color="auto"/>
            </w:tcBorders>
            <w:shd w:val="clear" w:color="000000" w:fill="D9E1F2"/>
            <w:vAlign w:val="bottom"/>
            <w:hideMark/>
          </w:tcPr>
          <w:p w14:paraId="505C92A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8" w:space="0" w:color="auto"/>
              <w:right w:val="single" w:sz="4" w:space="0" w:color="auto"/>
            </w:tcBorders>
            <w:shd w:val="clear" w:color="000000" w:fill="D9E1F2"/>
            <w:noWrap/>
            <w:vAlign w:val="bottom"/>
            <w:hideMark/>
          </w:tcPr>
          <w:p w14:paraId="0A72BCA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8" w:space="0" w:color="auto"/>
              <w:right w:val="single" w:sz="4" w:space="0" w:color="auto"/>
            </w:tcBorders>
            <w:shd w:val="clear" w:color="000000" w:fill="D9E1F2"/>
            <w:noWrap/>
            <w:vAlign w:val="bottom"/>
            <w:hideMark/>
          </w:tcPr>
          <w:p w14:paraId="6EBC1E0B"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26/11/2032</w:t>
            </w:r>
          </w:p>
        </w:tc>
        <w:tc>
          <w:tcPr>
            <w:tcW w:w="520" w:type="pct"/>
            <w:tcBorders>
              <w:top w:val="nil"/>
              <w:left w:val="nil"/>
              <w:bottom w:val="single" w:sz="8" w:space="0" w:color="auto"/>
              <w:right w:val="single" w:sz="4" w:space="0" w:color="auto"/>
            </w:tcBorders>
            <w:shd w:val="clear" w:color="000000" w:fill="D9E1F2"/>
            <w:noWrap/>
            <w:vAlign w:val="bottom"/>
            <w:hideMark/>
          </w:tcPr>
          <w:p w14:paraId="41D981D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000000" w:fill="D9E1F2"/>
            <w:vAlign w:val="bottom"/>
            <w:hideMark/>
          </w:tcPr>
          <w:p w14:paraId="5057A41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14680676" w14:textId="77777777" w:rsidTr="003768F8">
        <w:trPr>
          <w:trHeight w:val="85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2E20FE82"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Dolutegravir</w:t>
            </w:r>
            <w:proofErr w:type="spellEnd"/>
          </w:p>
        </w:tc>
        <w:tc>
          <w:tcPr>
            <w:tcW w:w="862" w:type="pct"/>
            <w:tcBorders>
              <w:top w:val="nil"/>
              <w:left w:val="nil"/>
              <w:bottom w:val="single" w:sz="4" w:space="0" w:color="auto"/>
              <w:right w:val="single" w:sz="4" w:space="0" w:color="auto"/>
            </w:tcBorders>
            <w:shd w:val="clear" w:color="auto" w:fill="auto"/>
            <w:noWrap/>
            <w:vAlign w:val="bottom"/>
            <w:hideMark/>
          </w:tcPr>
          <w:p w14:paraId="42D0809E"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El Salvador</w:t>
            </w:r>
          </w:p>
        </w:tc>
        <w:tc>
          <w:tcPr>
            <w:tcW w:w="647" w:type="pct"/>
            <w:tcBorders>
              <w:top w:val="nil"/>
              <w:left w:val="nil"/>
              <w:bottom w:val="single" w:sz="4" w:space="0" w:color="auto"/>
              <w:right w:val="single" w:sz="4" w:space="0" w:color="auto"/>
            </w:tcBorders>
            <w:shd w:val="clear" w:color="auto" w:fill="auto"/>
            <w:vAlign w:val="bottom"/>
            <w:hideMark/>
          </w:tcPr>
          <w:p w14:paraId="53E2FA8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Menos efectos secundarios, bajo costo, mayor beneficios a la salud</w:t>
            </w:r>
          </w:p>
        </w:tc>
        <w:tc>
          <w:tcPr>
            <w:tcW w:w="635" w:type="pct"/>
            <w:tcBorders>
              <w:top w:val="nil"/>
              <w:left w:val="nil"/>
              <w:bottom w:val="single" w:sz="4" w:space="0" w:color="auto"/>
              <w:right w:val="single" w:sz="4" w:space="0" w:color="auto"/>
            </w:tcBorders>
            <w:shd w:val="clear" w:color="auto" w:fill="auto"/>
            <w:noWrap/>
            <w:vAlign w:val="bottom"/>
            <w:hideMark/>
          </w:tcPr>
          <w:p w14:paraId="45B0D6D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auto" w:fill="auto"/>
            <w:noWrap/>
            <w:vAlign w:val="bottom"/>
            <w:hideMark/>
          </w:tcPr>
          <w:p w14:paraId="2C2DF35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auto" w:fill="auto"/>
            <w:noWrap/>
            <w:vAlign w:val="bottom"/>
            <w:hideMark/>
          </w:tcPr>
          <w:p w14:paraId="79DDC55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4BE7BDC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LV</w:t>
            </w:r>
          </w:p>
        </w:tc>
      </w:tr>
      <w:tr w:rsidR="003768F8" w:rsidRPr="003768F8" w14:paraId="528DC470"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75CC92D0"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Lopinavir</w:t>
            </w:r>
            <w:proofErr w:type="spellEnd"/>
            <w:r w:rsidRPr="003768F8">
              <w:rPr>
                <w:rFonts w:ascii="Calibri" w:eastAsia="Times New Roman" w:hAnsi="Calibri" w:cs="Times New Roman"/>
                <w:color w:val="000000"/>
                <w:sz w:val="22"/>
                <w:lang w:val="es-SV" w:eastAsia="es-SV"/>
              </w:rPr>
              <w:t>/</w:t>
            </w:r>
            <w:proofErr w:type="spellStart"/>
            <w:r w:rsidRPr="003768F8">
              <w:rPr>
                <w:rFonts w:ascii="Calibri" w:eastAsia="Times New Roman" w:hAnsi="Calibri" w:cs="Times New Roman"/>
                <w:color w:val="000000"/>
                <w:sz w:val="22"/>
                <w:lang w:val="es-SV" w:eastAsia="es-SV"/>
              </w:rPr>
              <w:t>Ritonavir</w:t>
            </w:r>
            <w:proofErr w:type="spellEnd"/>
          </w:p>
        </w:tc>
        <w:tc>
          <w:tcPr>
            <w:tcW w:w="862" w:type="pct"/>
            <w:tcBorders>
              <w:top w:val="nil"/>
              <w:left w:val="nil"/>
              <w:bottom w:val="nil"/>
              <w:right w:val="single" w:sz="4" w:space="0" w:color="auto"/>
            </w:tcBorders>
            <w:shd w:val="clear" w:color="auto" w:fill="auto"/>
            <w:noWrap/>
            <w:vAlign w:val="bottom"/>
            <w:hideMark/>
          </w:tcPr>
          <w:p w14:paraId="44292D5F"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El Salvador</w:t>
            </w:r>
          </w:p>
        </w:tc>
        <w:tc>
          <w:tcPr>
            <w:tcW w:w="647" w:type="pct"/>
            <w:tcBorders>
              <w:top w:val="nil"/>
              <w:left w:val="nil"/>
              <w:bottom w:val="single" w:sz="4" w:space="0" w:color="auto"/>
              <w:right w:val="single" w:sz="4" w:space="0" w:color="auto"/>
            </w:tcBorders>
            <w:shd w:val="clear" w:color="auto" w:fill="auto"/>
            <w:vAlign w:val="bottom"/>
            <w:hideMark/>
          </w:tcPr>
          <w:p w14:paraId="7ABE806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795203E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rechazada</w:t>
            </w:r>
          </w:p>
        </w:tc>
        <w:tc>
          <w:tcPr>
            <w:tcW w:w="460" w:type="pct"/>
            <w:tcBorders>
              <w:top w:val="nil"/>
              <w:left w:val="nil"/>
              <w:bottom w:val="single" w:sz="4" w:space="0" w:color="auto"/>
              <w:right w:val="single" w:sz="4" w:space="0" w:color="auto"/>
            </w:tcBorders>
            <w:shd w:val="clear" w:color="auto" w:fill="auto"/>
            <w:noWrap/>
            <w:vAlign w:val="bottom"/>
            <w:hideMark/>
          </w:tcPr>
          <w:p w14:paraId="5A6BBBC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auto" w:fill="auto"/>
            <w:noWrap/>
            <w:vAlign w:val="bottom"/>
            <w:hideMark/>
          </w:tcPr>
          <w:p w14:paraId="720EE66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40A9F0F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386A6291" w14:textId="77777777" w:rsidTr="003768F8">
        <w:trPr>
          <w:trHeight w:val="85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23B5E9EF"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Sofosbuvir</w:t>
            </w:r>
            <w:proofErr w:type="spellEnd"/>
          </w:p>
        </w:tc>
        <w:tc>
          <w:tcPr>
            <w:tcW w:w="862" w:type="pct"/>
            <w:vMerge w:val="restart"/>
            <w:tcBorders>
              <w:top w:val="single" w:sz="4" w:space="0" w:color="auto"/>
              <w:left w:val="single" w:sz="4" w:space="0" w:color="auto"/>
              <w:bottom w:val="single" w:sz="8" w:space="0" w:color="000000"/>
              <w:right w:val="single" w:sz="4" w:space="0" w:color="auto"/>
            </w:tcBorders>
            <w:shd w:val="clear" w:color="auto" w:fill="auto"/>
            <w:noWrap/>
            <w:vAlign w:val="bottom"/>
            <w:hideMark/>
          </w:tcPr>
          <w:p w14:paraId="14DC493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El Salvador</w:t>
            </w:r>
          </w:p>
        </w:tc>
        <w:tc>
          <w:tcPr>
            <w:tcW w:w="647" w:type="pct"/>
            <w:tcBorders>
              <w:top w:val="nil"/>
              <w:left w:val="nil"/>
              <w:bottom w:val="single" w:sz="4" w:space="0" w:color="auto"/>
              <w:right w:val="single" w:sz="4" w:space="0" w:color="auto"/>
            </w:tcBorders>
            <w:shd w:val="clear" w:color="auto" w:fill="auto"/>
            <w:vAlign w:val="bottom"/>
            <w:hideMark/>
          </w:tcPr>
          <w:p w14:paraId="61F1C98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existe tratamiento por el costo elevado para las personas afectadas</w:t>
            </w:r>
          </w:p>
        </w:tc>
        <w:tc>
          <w:tcPr>
            <w:tcW w:w="635" w:type="pct"/>
            <w:tcBorders>
              <w:top w:val="nil"/>
              <w:left w:val="nil"/>
              <w:bottom w:val="single" w:sz="4" w:space="0" w:color="auto"/>
              <w:right w:val="single" w:sz="4" w:space="0" w:color="auto"/>
            </w:tcBorders>
            <w:shd w:val="clear" w:color="auto" w:fill="auto"/>
            <w:noWrap/>
            <w:vAlign w:val="bottom"/>
            <w:hideMark/>
          </w:tcPr>
          <w:p w14:paraId="13CE08C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460" w:type="pct"/>
            <w:tcBorders>
              <w:top w:val="nil"/>
              <w:left w:val="nil"/>
              <w:bottom w:val="single" w:sz="4" w:space="0" w:color="auto"/>
              <w:right w:val="single" w:sz="4" w:space="0" w:color="auto"/>
            </w:tcBorders>
            <w:shd w:val="clear" w:color="auto" w:fill="auto"/>
            <w:noWrap/>
            <w:vAlign w:val="bottom"/>
            <w:hideMark/>
          </w:tcPr>
          <w:p w14:paraId="6232A87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solicitado</w:t>
            </w:r>
          </w:p>
        </w:tc>
        <w:tc>
          <w:tcPr>
            <w:tcW w:w="520" w:type="pct"/>
            <w:tcBorders>
              <w:top w:val="nil"/>
              <w:left w:val="nil"/>
              <w:bottom w:val="single" w:sz="4" w:space="0" w:color="auto"/>
              <w:right w:val="single" w:sz="4" w:space="0" w:color="auto"/>
            </w:tcBorders>
            <w:shd w:val="clear" w:color="auto" w:fill="auto"/>
            <w:noWrap/>
            <w:vAlign w:val="bottom"/>
            <w:hideMark/>
          </w:tcPr>
          <w:p w14:paraId="4C7664C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7504136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Licencias Bilateral</w:t>
            </w:r>
          </w:p>
        </w:tc>
      </w:tr>
      <w:tr w:rsidR="003768F8" w:rsidRPr="003768F8" w14:paraId="44611061"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6454150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proceso e intermediación</w:t>
            </w:r>
          </w:p>
        </w:tc>
        <w:tc>
          <w:tcPr>
            <w:tcW w:w="862" w:type="pct"/>
            <w:vMerge/>
            <w:tcBorders>
              <w:top w:val="single" w:sz="4" w:space="0" w:color="auto"/>
              <w:left w:val="single" w:sz="4" w:space="0" w:color="auto"/>
              <w:bottom w:val="single" w:sz="8" w:space="0" w:color="000000"/>
              <w:right w:val="single" w:sz="4" w:space="0" w:color="auto"/>
            </w:tcBorders>
            <w:vAlign w:val="center"/>
            <w:hideMark/>
          </w:tcPr>
          <w:p w14:paraId="08B7FB99"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auto" w:fill="auto"/>
            <w:vAlign w:val="bottom"/>
            <w:hideMark/>
          </w:tcPr>
          <w:p w14:paraId="153BE3B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359ABF3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auto" w:fill="auto"/>
            <w:noWrap/>
            <w:vAlign w:val="bottom"/>
            <w:hideMark/>
          </w:tcPr>
          <w:p w14:paraId="0CA75B02"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30/03/2031</w:t>
            </w:r>
          </w:p>
        </w:tc>
        <w:tc>
          <w:tcPr>
            <w:tcW w:w="520" w:type="pct"/>
            <w:tcBorders>
              <w:top w:val="nil"/>
              <w:left w:val="nil"/>
              <w:bottom w:val="single" w:sz="4" w:space="0" w:color="auto"/>
              <w:right w:val="single" w:sz="4" w:space="0" w:color="auto"/>
            </w:tcBorders>
            <w:shd w:val="clear" w:color="auto" w:fill="auto"/>
            <w:noWrap/>
            <w:vAlign w:val="bottom"/>
            <w:hideMark/>
          </w:tcPr>
          <w:p w14:paraId="0B5B190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40DB9E9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36916F0C" w14:textId="77777777" w:rsidTr="003768F8">
        <w:trPr>
          <w:trHeight w:val="300"/>
        </w:trPr>
        <w:tc>
          <w:tcPr>
            <w:tcW w:w="1483" w:type="pct"/>
            <w:tcBorders>
              <w:top w:val="nil"/>
              <w:left w:val="single" w:sz="8" w:space="0" w:color="auto"/>
              <w:bottom w:val="single" w:sz="8" w:space="0" w:color="auto"/>
              <w:right w:val="single" w:sz="4" w:space="0" w:color="auto"/>
            </w:tcBorders>
            <w:shd w:val="clear" w:color="auto" w:fill="auto"/>
            <w:noWrap/>
            <w:vAlign w:val="bottom"/>
            <w:hideMark/>
          </w:tcPr>
          <w:p w14:paraId="5ABE322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lastRenderedPageBreak/>
              <w:t>composición</w:t>
            </w:r>
          </w:p>
        </w:tc>
        <w:tc>
          <w:tcPr>
            <w:tcW w:w="862" w:type="pct"/>
            <w:vMerge/>
            <w:tcBorders>
              <w:top w:val="single" w:sz="4" w:space="0" w:color="auto"/>
              <w:left w:val="single" w:sz="4" w:space="0" w:color="auto"/>
              <w:bottom w:val="single" w:sz="8" w:space="0" w:color="000000"/>
              <w:right w:val="single" w:sz="4" w:space="0" w:color="auto"/>
            </w:tcBorders>
            <w:vAlign w:val="center"/>
            <w:hideMark/>
          </w:tcPr>
          <w:p w14:paraId="4D97D97D"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8" w:space="0" w:color="auto"/>
              <w:right w:val="single" w:sz="4" w:space="0" w:color="auto"/>
            </w:tcBorders>
            <w:shd w:val="clear" w:color="auto" w:fill="auto"/>
            <w:vAlign w:val="bottom"/>
            <w:hideMark/>
          </w:tcPr>
          <w:p w14:paraId="557F74E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8" w:space="0" w:color="auto"/>
              <w:right w:val="single" w:sz="4" w:space="0" w:color="auto"/>
            </w:tcBorders>
            <w:shd w:val="clear" w:color="auto" w:fill="auto"/>
            <w:noWrap/>
            <w:vAlign w:val="bottom"/>
            <w:hideMark/>
          </w:tcPr>
          <w:p w14:paraId="15B4188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8" w:space="0" w:color="auto"/>
              <w:right w:val="single" w:sz="4" w:space="0" w:color="auto"/>
            </w:tcBorders>
            <w:shd w:val="clear" w:color="auto" w:fill="auto"/>
            <w:noWrap/>
            <w:vAlign w:val="bottom"/>
            <w:hideMark/>
          </w:tcPr>
          <w:p w14:paraId="391EF599"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26/11/2032</w:t>
            </w:r>
          </w:p>
        </w:tc>
        <w:tc>
          <w:tcPr>
            <w:tcW w:w="520" w:type="pct"/>
            <w:tcBorders>
              <w:top w:val="nil"/>
              <w:left w:val="nil"/>
              <w:bottom w:val="single" w:sz="8" w:space="0" w:color="auto"/>
              <w:right w:val="single" w:sz="4" w:space="0" w:color="auto"/>
            </w:tcBorders>
            <w:shd w:val="clear" w:color="auto" w:fill="auto"/>
            <w:noWrap/>
            <w:vAlign w:val="bottom"/>
            <w:hideMark/>
          </w:tcPr>
          <w:p w14:paraId="73C0CBA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auto" w:fill="auto"/>
            <w:vAlign w:val="bottom"/>
            <w:hideMark/>
          </w:tcPr>
          <w:p w14:paraId="4651435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28A3964A" w14:textId="77777777" w:rsidTr="003768F8">
        <w:trPr>
          <w:trHeight w:val="570"/>
        </w:trPr>
        <w:tc>
          <w:tcPr>
            <w:tcW w:w="1483" w:type="pct"/>
            <w:tcBorders>
              <w:top w:val="single" w:sz="4" w:space="0" w:color="auto"/>
              <w:left w:val="single" w:sz="8" w:space="0" w:color="auto"/>
              <w:bottom w:val="single" w:sz="4" w:space="0" w:color="auto"/>
              <w:right w:val="single" w:sz="4" w:space="0" w:color="auto"/>
            </w:tcBorders>
            <w:shd w:val="clear" w:color="000000" w:fill="D9E1F2"/>
            <w:vAlign w:val="bottom"/>
            <w:hideMark/>
          </w:tcPr>
          <w:p w14:paraId="045DDE4E"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Lopinavir</w:t>
            </w:r>
            <w:proofErr w:type="spellEnd"/>
            <w:r w:rsidRPr="003768F8">
              <w:rPr>
                <w:rFonts w:ascii="Verdana" w:eastAsia="Times New Roman" w:hAnsi="Verdana" w:cs="Times New Roman"/>
                <w:color w:val="333333"/>
                <w:sz w:val="20"/>
                <w:szCs w:val="20"/>
                <w:lang w:val="es-SV" w:eastAsia="es-SV"/>
              </w:rPr>
              <w:t xml:space="preserve"> - </w:t>
            </w:r>
            <w:proofErr w:type="spellStart"/>
            <w:r w:rsidRPr="003768F8">
              <w:rPr>
                <w:rFonts w:ascii="Verdana" w:eastAsia="Times New Roman" w:hAnsi="Verdana" w:cs="Times New Roman"/>
                <w:color w:val="333333"/>
                <w:sz w:val="20"/>
                <w:szCs w:val="20"/>
                <w:lang w:val="es-SV" w:eastAsia="es-SV"/>
              </w:rPr>
              <w:t>Ritonavir</w:t>
            </w:r>
            <w:proofErr w:type="spellEnd"/>
            <w:r w:rsidRPr="003768F8">
              <w:rPr>
                <w:rFonts w:ascii="Verdana" w:eastAsia="Times New Roman" w:hAnsi="Verdana" w:cs="Times New Roman"/>
                <w:color w:val="333333"/>
                <w:sz w:val="20"/>
                <w:szCs w:val="20"/>
                <w:lang w:val="es-SV" w:eastAsia="es-SV"/>
              </w:rPr>
              <w:t xml:space="preserve"> </w:t>
            </w:r>
          </w:p>
        </w:tc>
        <w:tc>
          <w:tcPr>
            <w:tcW w:w="862" w:type="pct"/>
            <w:tcBorders>
              <w:top w:val="nil"/>
              <w:left w:val="nil"/>
              <w:bottom w:val="single" w:sz="4" w:space="0" w:color="auto"/>
              <w:right w:val="single" w:sz="4" w:space="0" w:color="auto"/>
            </w:tcBorders>
            <w:shd w:val="clear" w:color="000000" w:fill="D9E1F2"/>
            <w:noWrap/>
            <w:vAlign w:val="bottom"/>
            <w:hideMark/>
          </w:tcPr>
          <w:p w14:paraId="2025F9A1"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Guatemala</w:t>
            </w:r>
          </w:p>
        </w:tc>
        <w:tc>
          <w:tcPr>
            <w:tcW w:w="647" w:type="pct"/>
            <w:tcBorders>
              <w:top w:val="nil"/>
              <w:left w:val="nil"/>
              <w:bottom w:val="single" w:sz="4" w:space="0" w:color="auto"/>
              <w:right w:val="single" w:sz="4" w:space="0" w:color="auto"/>
            </w:tcBorders>
            <w:shd w:val="clear" w:color="000000" w:fill="D9E1F2"/>
            <w:vAlign w:val="bottom"/>
            <w:hideMark/>
          </w:tcPr>
          <w:p w14:paraId="6BE65E2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impacto terapéutico y presupuestario</w:t>
            </w:r>
          </w:p>
        </w:tc>
        <w:tc>
          <w:tcPr>
            <w:tcW w:w="635" w:type="pct"/>
            <w:tcBorders>
              <w:top w:val="nil"/>
              <w:left w:val="nil"/>
              <w:bottom w:val="single" w:sz="4" w:space="0" w:color="auto"/>
              <w:right w:val="single" w:sz="4" w:space="0" w:color="auto"/>
            </w:tcBorders>
            <w:shd w:val="clear" w:color="000000" w:fill="D9E1F2"/>
            <w:noWrap/>
            <w:vAlign w:val="bottom"/>
            <w:hideMark/>
          </w:tcPr>
          <w:p w14:paraId="7FB778C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3CA240F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04/07/2026</w:t>
            </w:r>
          </w:p>
        </w:tc>
        <w:tc>
          <w:tcPr>
            <w:tcW w:w="520" w:type="pct"/>
            <w:tcBorders>
              <w:top w:val="nil"/>
              <w:left w:val="nil"/>
              <w:bottom w:val="single" w:sz="4" w:space="0" w:color="auto"/>
              <w:right w:val="single" w:sz="4" w:space="0" w:color="auto"/>
            </w:tcBorders>
            <w:shd w:val="clear" w:color="000000" w:fill="D9E1F2"/>
            <w:noWrap/>
            <w:vAlign w:val="bottom"/>
            <w:hideMark/>
          </w:tcPr>
          <w:p w14:paraId="37A229C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6328A08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299EA7BC" w14:textId="77777777" w:rsidTr="003768F8">
        <w:trPr>
          <w:trHeight w:val="57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26C96BA7"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dolutegravir</w:t>
            </w:r>
            <w:proofErr w:type="spellEnd"/>
            <w:r w:rsidRPr="003768F8">
              <w:rPr>
                <w:rFonts w:ascii="Verdana" w:eastAsia="Times New Roman" w:hAnsi="Verdana" w:cs="Times New Roman"/>
                <w:color w:val="333333"/>
                <w:sz w:val="20"/>
                <w:szCs w:val="20"/>
                <w:lang w:val="es-SV" w:eastAsia="es-SV"/>
              </w:rPr>
              <w:t xml:space="preserve"> </w:t>
            </w:r>
          </w:p>
        </w:tc>
        <w:tc>
          <w:tcPr>
            <w:tcW w:w="862" w:type="pct"/>
            <w:tcBorders>
              <w:top w:val="nil"/>
              <w:left w:val="nil"/>
              <w:bottom w:val="single" w:sz="4" w:space="0" w:color="auto"/>
              <w:right w:val="single" w:sz="4" w:space="0" w:color="auto"/>
            </w:tcBorders>
            <w:shd w:val="clear" w:color="000000" w:fill="D9E1F2"/>
            <w:noWrap/>
            <w:vAlign w:val="bottom"/>
            <w:hideMark/>
          </w:tcPr>
          <w:p w14:paraId="1833A62F"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Guatemala</w:t>
            </w:r>
          </w:p>
        </w:tc>
        <w:tc>
          <w:tcPr>
            <w:tcW w:w="647" w:type="pct"/>
            <w:tcBorders>
              <w:top w:val="nil"/>
              <w:left w:val="nil"/>
              <w:bottom w:val="single" w:sz="4" w:space="0" w:color="auto"/>
              <w:right w:val="single" w:sz="4" w:space="0" w:color="auto"/>
            </w:tcBorders>
            <w:shd w:val="clear" w:color="000000" w:fill="D9E1F2"/>
            <w:vAlign w:val="bottom"/>
            <w:hideMark/>
          </w:tcPr>
          <w:p w14:paraId="107B1B9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impacto terapéutico y presupuestario</w:t>
            </w:r>
          </w:p>
        </w:tc>
        <w:tc>
          <w:tcPr>
            <w:tcW w:w="635" w:type="pct"/>
            <w:tcBorders>
              <w:top w:val="nil"/>
              <w:left w:val="nil"/>
              <w:bottom w:val="single" w:sz="4" w:space="0" w:color="auto"/>
              <w:right w:val="single" w:sz="4" w:space="0" w:color="auto"/>
            </w:tcBorders>
            <w:shd w:val="clear" w:color="000000" w:fill="D9E1F2"/>
            <w:noWrap/>
            <w:vAlign w:val="bottom"/>
            <w:hideMark/>
          </w:tcPr>
          <w:p w14:paraId="5DDF14E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5231A49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55849B1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5B3F61F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LV</w:t>
            </w:r>
          </w:p>
        </w:tc>
      </w:tr>
      <w:tr w:rsidR="003768F8" w:rsidRPr="003768F8" w14:paraId="3754B53A" w14:textId="77777777" w:rsidTr="003768F8">
        <w:trPr>
          <w:trHeight w:val="57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4695B110"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Ledipavir</w:t>
            </w:r>
            <w:proofErr w:type="spellEnd"/>
            <w:r w:rsidRPr="003768F8">
              <w:rPr>
                <w:rFonts w:ascii="Verdana" w:eastAsia="Times New Roman" w:hAnsi="Verdana" w:cs="Times New Roman"/>
                <w:color w:val="333333"/>
                <w:sz w:val="20"/>
                <w:szCs w:val="20"/>
                <w:lang w:val="es-SV" w:eastAsia="es-SV"/>
              </w:rPr>
              <w:t xml:space="preserve"> </w:t>
            </w:r>
            <w:proofErr w:type="spellStart"/>
            <w:r w:rsidRPr="003768F8">
              <w:rPr>
                <w:rFonts w:ascii="Verdana" w:eastAsia="Times New Roman" w:hAnsi="Verdana" w:cs="Times New Roman"/>
                <w:color w:val="333333"/>
                <w:sz w:val="20"/>
                <w:szCs w:val="20"/>
                <w:lang w:val="es-SV" w:eastAsia="es-SV"/>
              </w:rPr>
              <w:t>Sofosbuvir</w:t>
            </w:r>
            <w:proofErr w:type="spellEnd"/>
          </w:p>
        </w:tc>
        <w:tc>
          <w:tcPr>
            <w:tcW w:w="862" w:type="pct"/>
            <w:tcBorders>
              <w:top w:val="nil"/>
              <w:left w:val="nil"/>
              <w:bottom w:val="single" w:sz="4" w:space="0" w:color="auto"/>
              <w:right w:val="single" w:sz="4" w:space="0" w:color="auto"/>
            </w:tcBorders>
            <w:shd w:val="clear" w:color="000000" w:fill="D9E1F2"/>
            <w:noWrap/>
            <w:vAlign w:val="bottom"/>
            <w:hideMark/>
          </w:tcPr>
          <w:p w14:paraId="77B67D83"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Guatemala</w:t>
            </w:r>
          </w:p>
        </w:tc>
        <w:tc>
          <w:tcPr>
            <w:tcW w:w="647" w:type="pct"/>
            <w:tcBorders>
              <w:top w:val="nil"/>
              <w:left w:val="nil"/>
              <w:bottom w:val="single" w:sz="4" w:space="0" w:color="auto"/>
              <w:right w:val="single" w:sz="4" w:space="0" w:color="auto"/>
            </w:tcBorders>
            <w:shd w:val="clear" w:color="000000" w:fill="D9E1F2"/>
            <w:vAlign w:val="bottom"/>
            <w:hideMark/>
          </w:tcPr>
          <w:p w14:paraId="2EFA0E7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impacto terapéutico y presupuestario</w:t>
            </w:r>
          </w:p>
        </w:tc>
        <w:tc>
          <w:tcPr>
            <w:tcW w:w="635" w:type="pct"/>
            <w:tcBorders>
              <w:top w:val="nil"/>
              <w:left w:val="nil"/>
              <w:bottom w:val="single" w:sz="4" w:space="0" w:color="auto"/>
              <w:right w:val="single" w:sz="4" w:space="0" w:color="auto"/>
            </w:tcBorders>
            <w:shd w:val="clear" w:color="000000" w:fill="D9E1F2"/>
            <w:noWrap/>
            <w:vAlign w:val="bottom"/>
            <w:hideMark/>
          </w:tcPr>
          <w:p w14:paraId="4A09B91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720E29E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246A638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2078049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LV</w:t>
            </w:r>
          </w:p>
        </w:tc>
      </w:tr>
      <w:tr w:rsidR="003768F8" w:rsidRPr="003768F8" w14:paraId="5DB1DD32" w14:textId="77777777" w:rsidTr="003768F8">
        <w:trPr>
          <w:trHeight w:val="5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47B93787"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cobicistar</w:t>
            </w:r>
            <w:proofErr w:type="spellEnd"/>
            <w:r w:rsidRPr="003768F8">
              <w:rPr>
                <w:rFonts w:ascii="Verdana" w:eastAsia="Times New Roman" w:hAnsi="Verdana" w:cs="Times New Roman"/>
                <w:color w:val="333333"/>
                <w:sz w:val="20"/>
                <w:szCs w:val="20"/>
                <w:lang w:val="es-SV" w:eastAsia="es-SV"/>
              </w:rPr>
              <w:t xml:space="preserve"> + </w:t>
            </w:r>
            <w:proofErr w:type="spellStart"/>
            <w:r w:rsidRPr="003768F8">
              <w:rPr>
                <w:rFonts w:ascii="Verdana" w:eastAsia="Times New Roman" w:hAnsi="Verdana" w:cs="Times New Roman"/>
                <w:color w:val="333333"/>
                <w:sz w:val="20"/>
                <w:szCs w:val="20"/>
                <w:lang w:val="es-SV" w:eastAsia="es-SV"/>
              </w:rPr>
              <w:t>Elvitegravir</w:t>
            </w:r>
            <w:proofErr w:type="spellEnd"/>
            <w:r w:rsidRPr="003768F8">
              <w:rPr>
                <w:rFonts w:ascii="Verdana" w:eastAsia="Times New Roman" w:hAnsi="Verdana" w:cs="Times New Roman"/>
                <w:color w:val="333333"/>
                <w:sz w:val="20"/>
                <w:szCs w:val="20"/>
                <w:lang w:val="es-SV" w:eastAsia="es-SV"/>
              </w:rPr>
              <w:t xml:space="preserve"> + </w:t>
            </w:r>
            <w:proofErr w:type="spellStart"/>
            <w:r w:rsidRPr="003768F8">
              <w:rPr>
                <w:rFonts w:ascii="Verdana" w:eastAsia="Times New Roman" w:hAnsi="Verdana" w:cs="Times New Roman"/>
                <w:color w:val="333333"/>
                <w:sz w:val="20"/>
                <w:szCs w:val="20"/>
                <w:lang w:val="es-SV" w:eastAsia="es-SV"/>
              </w:rPr>
              <w:t>Tenofovir</w:t>
            </w:r>
            <w:proofErr w:type="spellEnd"/>
            <w:r w:rsidRPr="003768F8">
              <w:rPr>
                <w:rFonts w:ascii="Verdana" w:eastAsia="Times New Roman" w:hAnsi="Verdana" w:cs="Times New Roman"/>
                <w:color w:val="333333"/>
                <w:sz w:val="20"/>
                <w:szCs w:val="20"/>
                <w:lang w:val="es-SV" w:eastAsia="es-SV"/>
              </w:rPr>
              <w:t xml:space="preserve"> </w:t>
            </w:r>
            <w:proofErr w:type="spellStart"/>
            <w:r w:rsidRPr="003768F8">
              <w:rPr>
                <w:rFonts w:ascii="Verdana" w:eastAsia="Times New Roman" w:hAnsi="Verdana" w:cs="Times New Roman"/>
                <w:color w:val="333333"/>
                <w:sz w:val="20"/>
                <w:szCs w:val="20"/>
                <w:lang w:val="es-SV" w:eastAsia="es-SV"/>
              </w:rPr>
              <w:t>alafenamide</w:t>
            </w:r>
            <w:proofErr w:type="spellEnd"/>
            <w:r w:rsidRPr="003768F8">
              <w:rPr>
                <w:rFonts w:ascii="Verdana" w:eastAsia="Times New Roman" w:hAnsi="Verdana" w:cs="Times New Roman"/>
                <w:color w:val="333333"/>
                <w:sz w:val="20"/>
                <w:szCs w:val="20"/>
                <w:lang w:val="es-SV" w:eastAsia="es-SV"/>
              </w:rPr>
              <w:t xml:space="preserve"> + </w:t>
            </w:r>
            <w:proofErr w:type="spellStart"/>
            <w:r w:rsidRPr="003768F8">
              <w:rPr>
                <w:rFonts w:ascii="Verdana" w:eastAsia="Times New Roman" w:hAnsi="Verdana" w:cs="Times New Roman"/>
                <w:color w:val="333333"/>
                <w:sz w:val="20"/>
                <w:szCs w:val="20"/>
                <w:lang w:val="es-SV" w:eastAsia="es-SV"/>
              </w:rPr>
              <w:t>emtricitabina</w:t>
            </w:r>
            <w:proofErr w:type="spellEnd"/>
          </w:p>
        </w:tc>
        <w:tc>
          <w:tcPr>
            <w:tcW w:w="862" w:type="pct"/>
            <w:tcBorders>
              <w:top w:val="nil"/>
              <w:left w:val="nil"/>
              <w:bottom w:val="nil"/>
              <w:right w:val="single" w:sz="4" w:space="0" w:color="auto"/>
            </w:tcBorders>
            <w:shd w:val="clear" w:color="000000" w:fill="D9E1F2"/>
            <w:noWrap/>
            <w:vAlign w:val="bottom"/>
            <w:hideMark/>
          </w:tcPr>
          <w:p w14:paraId="27941E7F"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Guatemala</w:t>
            </w:r>
          </w:p>
        </w:tc>
        <w:tc>
          <w:tcPr>
            <w:tcW w:w="647" w:type="pct"/>
            <w:tcBorders>
              <w:top w:val="nil"/>
              <w:left w:val="nil"/>
              <w:bottom w:val="nil"/>
              <w:right w:val="single" w:sz="4" w:space="0" w:color="auto"/>
            </w:tcBorders>
            <w:shd w:val="clear" w:color="000000" w:fill="D9E1F2"/>
            <w:vAlign w:val="bottom"/>
            <w:hideMark/>
          </w:tcPr>
          <w:p w14:paraId="7862A98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impacto terapéutico y presupuestario</w:t>
            </w:r>
          </w:p>
        </w:tc>
        <w:tc>
          <w:tcPr>
            <w:tcW w:w="635" w:type="pct"/>
            <w:tcBorders>
              <w:top w:val="nil"/>
              <w:left w:val="nil"/>
              <w:bottom w:val="nil"/>
              <w:right w:val="single" w:sz="4" w:space="0" w:color="auto"/>
            </w:tcBorders>
            <w:shd w:val="clear" w:color="000000" w:fill="D9E1F2"/>
            <w:noWrap/>
            <w:vAlign w:val="bottom"/>
            <w:hideMark/>
          </w:tcPr>
          <w:p w14:paraId="7C0F87F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nil"/>
              <w:right w:val="single" w:sz="4" w:space="0" w:color="auto"/>
            </w:tcBorders>
            <w:shd w:val="clear" w:color="000000" w:fill="D9E1F2"/>
            <w:noWrap/>
            <w:vAlign w:val="bottom"/>
            <w:hideMark/>
          </w:tcPr>
          <w:p w14:paraId="7AE1328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nil"/>
              <w:right w:val="single" w:sz="4" w:space="0" w:color="auto"/>
            </w:tcBorders>
            <w:shd w:val="clear" w:color="000000" w:fill="D9E1F2"/>
            <w:noWrap/>
            <w:vAlign w:val="bottom"/>
            <w:hideMark/>
          </w:tcPr>
          <w:p w14:paraId="2C5D413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nil"/>
              <w:right w:val="single" w:sz="8" w:space="0" w:color="auto"/>
            </w:tcBorders>
            <w:shd w:val="clear" w:color="000000" w:fill="D9E1F2"/>
            <w:vAlign w:val="bottom"/>
            <w:hideMark/>
          </w:tcPr>
          <w:p w14:paraId="109C77F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2864D597" w14:textId="77777777" w:rsidTr="003768F8">
        <w:trPr>
          <w:trHeight w:val="855"/>
        </w:trPr>
        <w:tc>
          <w:tcPr>
            <w:tcW w:w="1483"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B7FAB0C"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Dolutegravir</w:t>
            </w:r>
            <w:proofErr w:type="spellEnd"/>
          </w:p>
        </w:tc>
        <w:tc>
          <w:tcPr>
            <w:tcW w:w="862" w:type="pct"/>
            <w:tcBorders>
              <w:top w:val="single" w:sz="8" w:space="0" w:color="auto"/>
              <w:left w:val="nil"/>
              <w:bottom w:val="single" w:sz="4" w:space="0" w:color="auto"/>
              <w:right w:val="single" w:sz="4" w:space="0" w:color="auto"/>
            </w:tcBorders>
            <w:shd w:val="clear" w:color="auto" w:fill="auto"/>
            <w:noWrap/>
            <w:vAlign w:val="bottom"/>
            <w:hideMark/>
          </w:tcPr>
          <w:p w14:paraId="3BD1A3B5"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Honduras </w:t>
            </w:r>
          </w:p>
        </w:tc>
        <w:tc>
          <w:tcPr>
            <w:tcW w:w="647" w:type="pct"/>
            <w:tcBorders>
              <w:top w:val="single" w:sz="8" w:space="0" w:color="auto"/>
              <w:left w:val="nil"/>
              <w:bottom w:val="single" w:sz="4" w:space="0" w:color="auto"/>
              <w:right w:val="single" w:sz="4" w:space="0" w:color="auto"/>
            </w:tcBorders>
            <w:shd w:val="clear" w:color="auto" w:fill="auto"/>
            <w:vAlign w:val="bottom"/>
            <w:hideMark/>
          </w:tcPr>
          <w:p w14:paraId="7482210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por el impacto en los efectos secundarios, </w:t>
            </w:r>
            <w:proofErr w:type="spellStart"/>
            <w:r w:rsidRPr="003768F8">
              <w:rPr>
                <w:rFonts w:ascii="Calibri" w:eastAsia="Times New Roman" w:hAnsi="Calibri" w:cs="Times New Roman"/>
                <w:color w:val="000000"/>
                <w:sz w:val="22"/>
                <w:lang w:val="es-SV" w:eastAsia="es-SV"/>
              </w:rPr>
              <w:t>supersión</w:t>
            </w:r>
            <w:proofErr w:type="spellEnd"/>
            <w:r w:rsidRPr="003768F8">
              <w:rPr>
                <w:rFonts w:ascii="Calibri" w:eastAsia="Times New Roman" w:hAnsi="Calibri" w:cs="Times New Roman"/>
                <w:color w:val="000000"/>
                <w:sz w:val="22"/>
                <w:lang w:val="es-SV" w:eastAsia="es-SV"/>
              </w:rPr>
              <w:t xml:space="preserve"> viral y costo</w:t>
            </w:r>
          </w:p>
        </w:tc>
        <w:tc>
          <w:tcPr>
            <w:tcW w:w="635" w:type="pct"/>
            <w:tcBorders>
              <w:top w:val="single" w:sz="8" w:space="0" w:color="auto"/>
              <w:left w:val="nil"/>
              <w:bottom w:val="single" w:sz="4" w:space="0" w:color="auto"/>
              <w:right w:val="single" w:sz="4" w:space="0" w:color="auto"/>
            </w:tcBorders>
            <w:shd w:val="clear" w:color="auto" w:fill="auto"/>
            <w:noWrap/>
            <w:vAlign w:val="bottom"/>
            <w:hideMark/>
          </w:tcPr>
          <w:p w14:paraId="3F3923C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single" w:sz="8" w:space="0" w:color="auto"/>
              <w:left w:val="nil"/>
              <w:bottom w:val="single" w:sz="4" w:space="0" w:color="auto"/>
              <w:right w:val="single" w:sz="4" w:space="0" w:color="auto"/>
            </w:tcBorders>
            <w:shd w:val="clear" w:color="auto" w:fill="auto"/>
            <w:noWrap/>
            <w:vAlign w:val="bottom"/>
            <w:hideMark/>
          </w:tcPr>
          <w:p w14:paraId="0E1EE31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single" w:sz="8" w:space="0" w:color="auto"/>
              <w:left w:val="nil"/>
              <w:bottom w:val="single" w:sz="4" w:space="0" w:color="auto"/>
              <w:right w:val="single" w:sz="4" w:space="0" w:color="auto"/>
            </w:tcBorders>
            <w:shd w:val="clear" w:color="auto" w:fill="auto"/>
            <w:noWrap/>
            <w:vAlign w:val="bottom"/>
            <w:hideMark/>
          </w:tcPr>
          <w:p w14:paraId="51FB842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single" w:sz="8" w:space="0" w:color="auto"/>
              <w:left w:val="nil"/>
              <w:bottom w:val="single" w:sz="4" w:space="0" w:color="auto"/>
              <w:right w:val="single" w:sz="8" w:space="0" w:color="auto"/>
            </w:tcBorders>
            <w:shd w:val="clear" w:color="auto" w:fill="auto"/>
            <w:vAlign w:val="bottom"/>
            <w:hideMark/>
          </w:tcPr>
          <w:p w14:paraId="3908F9D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LV</w:t>
            </w:r>
          </w:p>
        </w:tc>
      </w:tr>
      <w:tr w:rsidR="003768F8" w:rsidRPr="003768F8" w14:paraId="74F21728"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3F62D5B3"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Doravirine</w:t>
            </w:r>
            <w:proofErr w:type="spellEnd"/>
          </w:p>
        </w:tc>
        <w:tc>
          <w:tcPr>
            <w:tcW w:w="862" w:type="pct"/>
            <w:tcBorders>
              <w:top w:val="nil"/>
              <w:left w:val="nil"/>
              <w:bottom w:val="single" w:sz="4" w:space="0" w:color="auto"/>
              <w:right w:val="single" w:sz="4" w:space="0" w:color="auto"/>
            </w:tcBorders>
            <w:shd w:val="clear" w:color="auto" w:fill="auto"/>
            <w:noWrap/>
            <w:vAlign w:val="bottom"/>
            <w:hideMark/>
          </w:tcPr>
          <w:p w14:paraId="4DAD17AE"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Honduras </w:t>
            </w:r>
          </w:p>
        </w:tc>
        <w:tc>
          <w:tcPr>
            <w:tcW w:w="647" w:type="pct"/>
            <w:tcBorders>
              <w:top w:val="nil"/>
              <w:left w:val="nil"/>
              <w:bottom w:val="single" w:sz="4" w:space="0" w:color="auto"/>
              <w:right w:val="single" w:sz="4" w:space="0" w:color="auto"/>
            </w:tcBorders>
            <w:shd w:val="clear" w:color="auto" w:fill="auto"/>
            <w:vAlign w:val="bottom"/>
            <w:hideMark/>
          </w:tcPr>
          <w:p w14:paraId="04725E6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329B85D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auto" w:fill="auto"/>
            <w:noWrap/>
            <w:vAlign w:val="bottom"/>
            <w:hideMark/>
          </w:tcPr>
          <w:p w14:paraId="136AFB8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auto" w:fill="auto"/>
            <w:noWrap/>
            <w:vAlign w:val="bottom"/>
            <w:hideMark/>
          </w:tcPr>
          <w:p w14:paraId="0A3F284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33F9104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5FC61F2D" w14:textId="77777777" w:rsidTr="003768F8">
        <w:trPr>
          <w:trHeight w:val="570"/>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066F4F8C"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Lopinavir</w:t>
            </w:r>
            <w:proofErr w:type="spellEnd"/>
            <w:r w:rsidRPr="003768F8">
              <w:rPr>
                <w:rFonts w:ascii="Calibri" w:eastAsia="Times New Roman" w:hAnsi="Calibri" w:cs="Times New Roman"/>
                <w:color w:val="000000"/>
                <w:sz w:val="22"/>
                <w:lang w:val="es-SV" w:eastAsia="es-SV"/>
              </w:rPr>
              <w:t xml:space="preserve"> / </w:t>
            </w:r>
            <w:proofErr w:type="spellStart"/>
            <w:r w:rsidRPr="003768F8">
              <w:rPr>
                <w:rFonts w:ascii="Calibri" w:eastAsia="Times New Roman" w:hAnsi="Calibri" w:cs="Times New Roman"/>
                <w:color w:val="000000"/>
                <w:sz w:val="22"/>
                <w:lang w:val="es-SV" w:eastAsia="es-SV"/>
              </w:rPr>
              <w:t>Ritonavir</w:t>
            </w:r>
            <w:proofErr w:type="spellEnd"/>
          </w:p>
        </w:tc>
        <w:tc>
          <w:tcPr>
            <w:tcW w:w="862"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774B64A1"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Honduras </w:t>
            </w:r>
          </w:p>
        </w:tc>
        <w:tc>
          <w:tcPr>
            <w:tcW w:w="647" w:type="pct"/>
            <w:tcBorders>
              <w:top w:val="nil"/>
              <w:left w:val="nil"/>
              <w:bottom w:val="single" w:sz="4" w:space="0" w:color="auto"/>
              <w:right w:val="single" w:sz="4" w:space="0" w:color="auto"/>
            </w:tcBorders>
            <w:shd w:val="clear" w:color="auto" w:fill="auto"/>
            <w:vAlign w:val="bottom"/>
            <w:hideMark/>
          </w:tcPr>
          <w:p w14:paraId="22606C3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por su precio y necesidad por ser de segunda </w:t>
            </w:r>
            <w:proofErr w:type="spellStart"/>
            <w:r w:rsidRPr="003768F8">
              <w:rPr>
                <w:rFonts w:ascii="Calibri" w:eastAsia="Times New Roman" w:hAnsi="Calibri" w:cs="Times New Roman"/>
                <w:color w:val="000000"/>
                <w:sz w:val="22"/>
                <w:lang w:val="es-SV" w:eastAsia="es-SV"/>
              </w:rPr>
              <w:t>linea</w:t>
            </w:r>
            <w:proofErr w:type="spellEnd"/>
          </w:p>
        </w:tc>
        <w:tc>
          <w:tcPr>
            <w:tcW w:w="635" w:type="pct"/>
            <w:tcBorders>
              <w:top w:val="nil"/>
              <w:left w:val="nil"/>
              <w:bottom w:val="single" w:sz="4" w:space="0" w:color="auto"/>
              <w:right w:val="single" w:sz="4" w:space="0" w:color="auto"/>
            </w:tcBorders>
            <w:shd w:val="clear" w:color="auto" w:fill="auto"/>
            <w:noWrap/>
            <w:vAlign w:val="bottom"/>
            <w:hideMark/>
          </w:tcPr>
          <w:p w14:paraId="6824AAB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auto" w:fill="auto"/>
            <w:noWrap/>
            <w:vAlign w:val="bottom"/>
            <w:hideMark/>
          </w:tcPr>
          <w:p w14:paraId="61B6DAF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auto" w:fill="auto"/>
            <w:noWrap/>
            <w:vAlign w:val="bottom"/>
            <w:hideMark/>
          </w:tcPr>
          <w:p w14:paraId="3EFA37E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204059E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6AD1A40B" w14:textId="77777777" w:rsidTr="003768F8">
        <w:trPr>
          <w:trHeight w:val="510"/>
        </w:trPr>
        <w:tc>
          <w:tcPr>
            <w:tcW w:w="1483" w:type="pct"/>
            <w:tcBorders>
              <w:top w:val="nil"/>
              <w:left w:val="single" w:sz="8" w:space="0" w:color="auto"/>
              <w:bottom w:val="single" w:sz="4" w:space="0" w:color="auto"/>
              <w:right w:val="single" w:sz="4" w:space="0" w:color="auto"/>
            </w:tcBorders>
            <w:shd w:val="clear" w:color="auto" w:fill="auto"/>
            <w:vAlign w:val="bottom"/>
            <w:hideMark/>
          </w:tcPr>
          <w:p w14:paraId="4EA6F1E4" w14:textId="77777777" w:rsidR="003768F8" w:rsidRPr="003768F8" w:rsidRDefault="003768F8" w:rsidP="003768F8">
            <w:pPr>
              <w:rPr>
                <w:rFonts w:ascii="Verdana" w:eastAsia="Times New Roman" w:hAnsi="Verdana" w:cs="Times New Roman"/>
                <w:color w:val="333333"/>
                <w:sz w:val="20"/>
                <w:szCs w:val="20"/>
                <w:lang w:eastAsia="es-SV"/>
              </w:rPr>
            </w:pPr>
            <w:r w:rsidRPr="003768F8">
              <w:rPr>
                <w:rFonts w:ascii="Verdana" w:eastAsia="Times New Roman" w:hAnsi="Verdana" w:cs="Times New Roman"/>
                <w:color w:val="333333"/>
                <w:sz w:val="20"/>
                <w:szCs w:val="20"/>
                <w:lang w:eastAsia="es-SV"/>
              </w:rPr>
              <w:t>LPV/r heat-stable formulations 100/25 mg</w:t>
            </w:r>
          </w:p>
        </w:tc>
        <w:tc>
          <w:tcPr>
            <w:tcW w:w="862" w:type="pct"/>
            <w:vMerge/>
            <w:tcBorders>
              <w:top w:val="nil"/>
              <w:left w:val="single" w:sz="4" w:space="0" w:color="auto"/>
              <w:bottom w:val="single" w:sz="4" w:space="0" w:color="auto"/>
              <w:right w:val="single" w:sz="4" w:space="0" w:color="auto"/>
            </w:tcBorders>
            <w:vAlign w:val="center"/>
            <w:hideMark/>
          </w:tcPr>
          <w:p w14:paraId="759A8AEC" w14:textId="77777777" w:rsidR="003768F8" w:rsidRPr="003768F8" w:rsidRDefault="003768F8" w:rsidP="003768F8">
            <w:pPr>
              <w:rPr>
                <w:rFonts w:ascii="Calibri" w:eastAsia="Times New Roman" w:hAnsi="Calibri" w:cs="Times New Roman"/>
                <w:color w:val="000000"/>
                <w:sz w:val="22"/>
                <w:lang w:eastAsia="es-SV"/>
              </w:rPr>
            </w:pPr>
          </w:p>
        </w:tc>
        <w:tc>
          <w:tcPr>
            <w:tcW w:w="647" w:type="pct"/>
            <w:tcBorders>
              <w:top w:val="nil"/>
              <w:left w:val="nil"/>
              <w:bottom w:val="single" w:sz="4" w:space="0" w:color="auto"/>
              <w:right w:val="single" w:sz="4" w:space="0" w:color="auto"/>
            </w:tcBorders>
            <w:shd w:val="clear" w:color="auto" w:fill="auto"/>
            <w:vAlign w:val="bottom"/>
            <w:hideMark/>
          </w:tcPr>
          <w:p w14:paraId="44D06A6F" w14:textId="77777777" w:rsidR="003768F8" w:rsidRPr="003768F8" w:rsidRDefault="003768F8" w:rsidP="003768F8">
            <w:pPr>
              <w:rPr>
                <w:rFonts w:ascii="Calibri" w:eastAsia="Times New Roman" w:hAnsi="Calibri" w:cs="Times New Roman"/>
                <w:color w:val="000000"/>
                <w:sz w:val="22"/>
                <w:lang w:eastAsia="es-SV"/>
              </w:rPr>
            </w:pPr>
            <w:r w:rsidRPr="003768F8">
              <w:rPr>
                <w:rFonts w:ascii="Calibri" w:eastAsia="Times New Roman" w:hAnsi="Calibri" w:cs="Times New Roman"/>
                <w:color w:val="000000"/>
                <w:sz w:val="22"/>
                <w:lang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0A8FF0F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auto" w:fill="auto"/>
            <w:noWrap/>
            <w:vAlign w:val="bottom"/>
            <w:hideMark/>
          </w:tcPr>
          <w:p w14:paraId="4F1C79B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15/02/2026</w:t>
            </w:r>
          </w:p>
        </w:tc>
        <w:tc>
          <w:tcPr>
            <w:tcW w:w="520" w:type="pct"/>
            <w:tcBorders>
              <w:top w:val="nil"/>
              <w:left w:val="nil"/>
              <w:bottom w:val="single" w:sz="4" w:space="0" w:color="auto"/>
              <w:right w:val="single" w:sz="4" w:space="0" w:color="auto"/>
            </w:tcBorders>
            <w:shd w:val="clear" w:color="auto" w:fill="auto"/>
            <w:noWrap/>
            <w:vAlign w:val="bottom"/>
            <w:hideMark/>
          </w:tcPr>
          <w:p w14:paraId="1275511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39B4DEB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49491C94" w14:textId="77777777" w:rsidTr="003768F8">
        <w:trPr>
          <w:trHeight w:val="525"/>
        </w:trPr>
        <w:tc>
          <w:tcPr>
            <w:tcW w:w="1483" w:type="pct"/>
            <w:tcBorders>
              <w:top w:val="nil"/>
              <w:left w:val="single" w:sz="8" w:space="0" w:color="auto"/>
              <w:bottom w:val="nil"/>
              <w:right w:val="single" w:sz="4" w:space="0" w:color="auto"/>
            </w:tcBorders>
            <w:shd w:val="clear" w:color="auto" w:fill="auto"/>
            <w:vAlign w:val="bottom"/>
            <w:hideMark/>
          </w:tcPr>
          <w:p w14:paraId="078F1A5C" w14:textId="77777777" w:rsidR="003768F8" w:rsidRPr="003768F8" w:rsidRDefault="003768F8" w:rsidP="003768F8">
            <w:pPr>
              <w:rPr>
                <w:rFonts w:ascii="Verdana" w:eastAsia="Times New Roman" w:hAnsi="Verdana" w:cs="Times New Roman"/>
                <w:color w:val="333333"/>
                <w:sz w:val="20"/>
                <w:szCs w:val="20"/>
                <w:lang w:eastAsia="es-SV"/>
              </w:rPr>
            </w:pPr>
            <w:r w:rsidRPr="003768F8">
              <w:rPr>
                <w:rFonts w:ascii="Verdana" w:eastAsia="Times New Roman" w:hAnsi="Verdana" w:cs="Times New Roman"/>
                <w:color w:val="333333"/>
                <w:sz w:val="20"/>
                <w:szCs w:val="20"/>
                <w:lang w:eastAsia="es-SV"/>
              </w:rPr>
              <w:t>LPV/r heat-stable formulations 200/50 mg</w:t>
            </w:r>
          </w:p>
        </w:tc>
        <w:tc>
          <w:tcPr>
            <w:tcW w:w="862" w:type="pct"/>
            <w:vMerge/>
            <w:tcBorders>
              <w:top w:val="nil"/>
              <w:left w:val="single" w:sz="4" w:space="0" w:color="auto"/>
              <w:bottom w:val="single" w:sz="4" w:space="0" w:color="auto"/>
              <w:right w:val="single" w:sz="4" w:space="0" w:color="auto"/>
            </w:tcBorders>
            <w:vAlign w:val="center"/>
            <w:hideMark/>
          </w:tcPr>
          <w:p w14:paraId="17F2DF51" w14:textId="77777777" w:rsidR="003768F8" w:rsidRPr="003768F8" w:rsidRDefault="003768F8" w:rsidP="003768F8">
            <w:pPr>
              <w:rPr>
                <w:rFonts w:ascii="Calibri" w:eastAsia="Times New Roman" w:hAnsi="Calibri" w:cs="Times New Roman"/>
                <w:color w:val="000000"/>
                <w:sz w:val="22"/>
                <w:lang w:eastAsia="es-SV"/>
              </w:rPr>
            </w:pPr>
          </w:p>
        </w:tc>
        <w:tc>
          <w:tcPr>
            <w:tcW w:w="647" w:type="pct"/>
            <w:tcBorders>
              <w:top w:val="nil"/>
              <w:left w:val="nil"/>
              <w:bottom w:val="nil"/>
              <w:right w:val="single" w:sz="4" w:space="0" w:color="auto"/>
            </w:tcBorders>
            <w:shd w:val="clear" w:color="auto" w:fill="auto"/>
            <w:vAlign w:val="bottom"/>
            <w:hideMark/>
          </w:tcPr>
          <w:p w14:paraId="5B6DDA20" w14:textId="77777777" w:rsidR="003768F8" w:rsidRPr="003768F8" w:rsidRDefault="003768F8" w:rsidP="003768F8">
            <w:pPr>
              <w:rPr>
                <w:rFonts w:ascii="Calibri" w:eastAsia="Times New Roman" w:hAnsi="Calibri" w:cs="Times New Roman"/>
                <w:color w:val="000000"/>
                <w:sz w:val="22"/>
                <w:lang w:eastAsia="es-SV"/>
              </w:rPr>
            </w:pPr>
            <w:r w:rsidRPr="003768F8">
              <w:rPr>
                <w:rFonts w:ascii="Calibri" w:eastAsia="Times New Roman" w:hAnsi="Calibri" w:cs="Times New Roman"/>
                <w:color w:val="000000"/>
                <w:sz w:val="22"/>
                <w:lang w:eastAsia="es-SV"/>
              </w:rPr>
              <w:t> </w:t>
            </w:r>
          </w:p>
        </w:tc>
        <w:tc>
          <w:tcPr>
            <w:tcW w:w="635" w:type="pct"/>
            <w:tcBorders>
              <w:top w:val="nil"/>
              <w:left w:val="nil"/>
              <w:bottom w:val="nil"/>
              <w:right w:val="single" w:sz="4" w:space="0" w:color="auto"/>
            </w:tcBorders>
            <w:shd w:val="clear" w:color="auto" w:fill="auto"/>
            <w:noWrap/>
            <w:vAlign w:val="bottom"/>
            <w:hideMark/>
          </w:tcPr>
          <w:p w14:paraId="2055E43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rechazada</w:t>
            </w:r>
          </w:p>
        </w:tc>
        <w:tc>
          <w:tcPr>
            <w:tcW w:w="460" w:type="pct"/>
            <w:tcBorders>
              <w:top w:val="nil"/>
              <w:left w:val="nil"/>
              <w:bottom w:val="nil"/>
              <w:right w:val="single" w:sz="4" w:space="0" w:color="auto"/>
            </w:tcBorders>
            <w:shd w:val="clear" w:color="auto" w:fill="auto"/>
            <w:noWrap/>
            <w:vAlign w:val="bottom"/>
            <w:hideMark/>
          </w:tcPr>
          <w:p w14:paraId="1A206BE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nil"/>
              <w:right w:val="single" w:sz="4" w:space="0" w:color="auto"/>
            </w:tcBorders>
            <w:shd w:val="clear" w:color="auto" w:fill="auto"/>
            <w:noWrap/>
            <w:vAlign w:val="bottom"/>
            <w:hideMark/>
          </w:tcPr>
          <w:p w14:paraId="68D8E5B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nil"/>
              <w:right w:val="single" w:sz="8" w:space="0" w:color="auto"/>
            </w:tcBorders>
            <w:shd w:val="clear" w:color="auto" w:fill="auto"/>
            <w:vAlign w:val="bottom"/>
            <w:hideMark/>
          </w:tcPr>
          <w:p w14:paraId="63F1AB6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139C6621" w14:textId="77777777" w:rsidTr="003768F8">
        <w:trPr>
          <w:trHeight w:val="855"/>
        </w:trPr>
        <w:tc>
          <w:tcPr>
            <w:tcW w:w="1483" w:type="pct"/>
            <w:tcBorders>
              <w:top w:val="single" w:sz="4" w:space="0" w:color="auto"/>
              <w:left w:val="single" w:sz="8" w:space="0" w:color="auto"/>
              <w:bottom w:val="single" w:sz="4" w:space="0" w:color="auto"/>
              <w:right w:val="single" w:sz="4" w:space="0" w:color="auto"/>
            </w:tcBorders>
            <w:shd w:val="clear" w:color="000000" w:fill="D9E1F2"/>
            <w:vAlign w:val="bottom"/>
            <w:hideMark/>
          </w:tcPr>
          <w:p w14:paraId="14DA4045"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Dolutegravir</w:t>
            </w:r>
            <w:proofErr w:type="spellEnd"/>
            <w:r w:rsidRPr="003768F8">
              <w:rPr>
                <w:rFonts w:ascii="Verdana" w:eastAsia="Times New Roman" w:hAnsi="Verdana" w:cs="Times New Roman"/>
                <w:color w:val="333333"/>
                <w:sz w:val="20"/>
                <w:szCs w:val="20"/>
                <w:lang w:val="es-SV" w:eastAsia="es-SV"/>
              </w:rPr>
              <w:t xml:space="preserve"> compuesto 10 mg</w:t>
            </w:r>
          </w:p>
        </w:tc>
        <w:tc>
          <w:tcPr>
            <w:tcW w:w="862" w:type="pct"/>
            <w:vMerge w:val="restart"/>
            <w:tcBorders>
              <w:top w:val="single" w:sz="8" w:space="0" w:color="auto"/>
              <w:left w:val="single" w:sz="4" w:space="0" w:color="auto"/>
              <w:bottom w:val="single" w:sz="4" w:space="0" w:color="auto"/>
              <w:right w:val="single" w:sz="4" w:space="0" w:color="auto"/>
            </w:tcBorders>
            <w:shd w:val="clear" w:color="000000" w:fill="D9E1F2"/>
            <w:noWrap/>
            <w:vAlign w:val="bottom"/>
            <w:hideMark/>
          </w:tcPr>
          <w:p w14:paraId="13E05D21" w14:textId="77777777" w:rsidR="003768F8" w:rsidRPr="003768F8" w:rsidRDefault="003768F8" w:rsidP="003768F8">
            <w:pPr>
              <w:jc w:val="cente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Mexico</w:t>
            </w:r>
            <w:proofErr w:type="spellEnd"/>
          </w:p>
        </w:tc>
        <w:tc>
          <w:tcPr>
            <w:tcW w:w="647" w:type="pct"/>
            <w:tcBorders>
              <w:top w:val="single" w:sz="8" w:space="0" w:color="auto"/>
              <w:left w:val="nil"/>
              <w:bottom w:val="single" w:sz="4" w:space="0" w:color="auto"/>
              <w:right w:val="single" w:sz="4" w:space="0" w:color="auto"/>
            </w:tcBorders>
            <w:shd w:val="clear" w:color="000000" w:fill="D9E1F2"/>
            <w:vAlign w:val="bottom"/>
            <w:hideMark/>
          </w:tcPr>
          <w:p w14:paraId="2161681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Por el alto costo se está cambiando a </w:t>
            </w:r>
            <w:r w:rsidRPr="003768F8">
              <w:rPr>
                <w:rFonts w:ascii="Calibri" w:eastAsia="Times New Roman" w:hAnsi="Calibri" w:cs="Times New Roman"/>
                <w:color w:val="000000"/>
                <w:sz w:val="22"/>
                <w:lang w:val="es-SV" w:eastAsia="es-SV"/>
              </w:rPr>
              <w:lastRenderedPageBreak/>
              <w:t>otro medicamento</w:t>
            </w:r>
          </w:p>
        </w:tc>
        <w:tc>
          <w:tcPr>
            <w:tcW w:w="635" w:type="pct"/>
            <w:tcBorders>
              <w:top w:val="single" w:sz="8" w:space="0" w:color="auto"/>
              <w:left w:val="nil"/>
              <w:bottom w:val="single" w:sz="4" w:space="0" w:color="auto"/>
              <w:right w:val="single" w:sz="4" w:space="0" w:color="auto"/>
            </w:tcBorders>
            <w:shd w:val="clear" w:color="000000" w:fill="D9E1F2"/>
            <w:noWrap/>
            <w:vAlign w:val="bottom"/>
            <w:hideMark/>
          </w:tcPr>
          <w:p w14:paraId="30E347E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lastRenderedPageBreak/>
              <w:t>concedida</w:t>
            </w:r>
          </w:p>
        </w:tc>
        <w:tc>
          <w:tcPr>
            <w:tcW w:w="460" w:type="pct"/>
            <w:tcBorders>
              <w:top w:val="single" w:sz="8" w:space="0" w:color="auto"/>
              <w:left w:val="nil"/>
              <w:bottom w:val="single" w:sz="4" w:space="0" w:color="auto"/>
              <w:right w:val="single" w:sz="4" w:space="0" w:color="auto"/>
            </w:tcBorders>
            <w:shd w:val="clear" w:color="000000" w:fill="D9E1F2"/>
            <w:noWrap/>
            <w:vAlign w:val="bottom"/>
            <w:hideMark/>
          </w:tcPr>
          <w:p w14:paraId="1A49FA9B"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27/04/2026</w:t>
            </w:r>
          </w:p>
        </w:tc>
        <w:tc>
          <w:tcPr>
            <w:tcW w:w="520" w:type="pct"/>
            <w:tcBorders>
              <w:top w:val="single" w:sz="8" w:space="0" w:color="auto"/>
              <w:left w:val="nil"/>
              <w:bottom w:val="single" w:sz="4" w:space="0" w:color="auto"/>
              <w:right w:val="single" w:sz="4" w:space="0" w:color="auto"/>
            </w:tcBorders>
            <w:shd w:val="clear" w:color="000000" w:fill="D9E1F2"/>
            <w:noWrap/>
            <w:vAlign w:val="bottom"/>
            <w:hideMark/>
          </w:tcPr>
          <w:p w14:paraId="231FBAB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single" w:sz="8" w:space="0" w:color="auto"/>
              <w:left w:val="nil"/>
              <w:bottom w:val="single" w:sz="4" w:space="0" w:color="auto"/>
              <w:right w:val="single" w:sz="8" w:space="0" w:color="auto"/>
            </w:tcBorders>
            <w:shd w:val="clear" w:color="000000" w:fill="D9E1F2"/>
            <w:vAlign w:val="bottom"/>
            <w:hideMark/>
          </w:tcPr>
          <w:p w14:paraId="1349DC7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excluido de LV</w:t>
            </w:r>
          </w:p>
        </w:tc>
      </w:tr>
      <w:tr w:rsidR="003768F8" w:rsidRPr="003768F8" w14:paraId="54CF5DC4" w14:textId="77777777" w:rsidTr="003768F8">
        <w:trPr>
          <w:trHeight w:val="85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7206B4BC"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Dolutegravir</w:t>
            </w:r>
            <w:proofErr w:type="spellEnd"/>
            <w:r w:rsidRPr="003768F8">
              <w:rPr>
                <w:rFonts w:ascii="Verdana" w:eastAsia="Times New Roman" w:hAnsi="Verdana" w:cs="Times New Roman"/>
                <w:color w:val="333333"/>
                <w:sz w:val="20"/>
                <w:szCs w:val="20"/>
                <w:lang w:val="es-SV" w:eastAsia="es-SV"/>
              </w:rPr>
              <w:t xml:space="preserve"> compuesto 25 mg</w:t>
            </w:r>
          </w:p>
        </w:tc>
        <w:tc>
          <w:tcPr>
            <w:tcW w:w="862" w:type="pct"/>
            <w:vMerge/>
            <w:tcBorders>
              <w:top w:val="single" w:sz="8" w:space="0" w:color="auto"/>
              <w:left w:val="single" w:sz="4" w:space="0" w:color="auto"/>
              <w:bottom w:val="single" w:sz="4" w:space="0" w:color="auto"/>
              <w:right w:val="single" w:sz="4" w:space="0" w:color="auto"/>
            </w:tcBorders>
            <w:vAlign w:val="center"/>
            <w:hideMark/>
          </w:tcPr>
          <w:p w14:paraId="06508BB5"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5B0C588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el alto costo se está cambiando a otro medicamento</w:t>
            </w:r>
          </w:p>
        </w:tc>
        <w:tc>
          <w:tcPr>
            <w:tcW w:w="635" w:type="pct"/>
            <w:tcBorders>
              <w:top w:val="nil"/>
              <w:left w:val="nil"/>
              <w:bottom w:val="single" w:sz="4" w:space="0" w:color="auto"/>
              <w:right w:val="single" w:sz="4" w:space="0" w:color="auto"/>
            </w:tcBorders>
            <w:shd w:val="clear" w:color="000000" w:fill="D9E1F2"/>
            <w:noWrap/>
            <w:vAlign w:val="bottom"/>
            <w:hideMark/>
          </w:tcPr>
          <w:p w14:paraId="03ACE83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1B566B04"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24/10/2027</w:t>
            </w:r>
          </w:p>
        </w:tc>
        <w:tc>
          <w:tcPr>
            <w:tcW w:w="520" w:type="pct"/>
            <w:tcBorders>
              <w:top w:val="nil"/>
              <w:left w:val="nil"/>
              <w:bottom w:val="single" w:sz="4" w:space="0" w:color="auto"/>
              <w:right w:val="single" w:sz="4" w:space="0" w:color="auto"/>
            </w:tcBorders>
            <w:shd w:val="clear" w:color="000000" w:fill="D9E1F2"/>
            <w:noWrap/>
            <w:vAlign w:val="bottom"/>
            <w:hideMark/>
          </w:tcPr>
          <w:p w14:paraId="5D543FC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041FD8D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55535C28" w14:textId="77777777" w:rsidTr="003768F8">
        <w:trPr>
          <w:trHeight w:val="85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324D0CFC"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Dolutegravir</w:t>
            </w:r>
            <w:proofErr w:type="spellEnd"/>
            <w:r w:rsidRPr="003768F8">
              <w:rPr>
                <w:rFonts w:ascii="Verdana" w:eastAsia="Times New Roman" w:hAnsi="Verdana" w:cs="Times New Roman"/>
                <w:color w:val="333333"/>
                <w:sz w:val="20"/>
                <w:szCs w:val="20"/>
                <w:lang w:val="es-SV" w:eastAsia="es-SV"/>
              </w:rPr>
              <w:t xml:space="preserve"> sales, cristales y proceso</w:t>
            </w:r>
          </w:p>
        </w:tc>
        <w:tc>
          <w:tcPr>
            <w:tcW w:w="862" w:type="pct"/>
            <w:vMerge/>
            <w:tcBorders>
              <w:top w:val="single" w:sz="8" w:space="0" w:color="auto"/>
              <w:left w:val="single" w:sz="4" w:space="0" w:color="auto"/>
              <w:bottom w:val="single" w:sz="4" w:space="0" w:color="auto"/>
              <w:right w:val="single" w:sz="4" w:space="0" w:color="auto"/>
            </w:tcBorders>
            <w:vAlign w:val="center"/>
            <w:hideMark/>
          </w:tcPr>
          <w:p w14:paraId="50F7DEC9"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502AAA8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el alto costo se está cambiando a otro medicamento</w:t>
            </w:r>
          </w:p>
        </w:tc>
        <w:tc>
          <w:tcPr>
            <w:tcW w:w="635" w:type="pct"/>
            <w:tcBorders>
              <w:top w:val="nil"/>
              <w:left w:val="nil"/>
              <w:bottom w:val="single" w:sz="4" w:space="0" w:color="auto"/>
              <w:right w:val="single" w:sz="4" w:space="0" w:color="auto"/>
            </w:tcBorders>
            <w:shd w:val="clear" w:color="000000" w:fill="D9E1F2"/>
            <w:noWrap/>
            <w:vAlign w:val="bottom"/>
            <w:hideMark/>
          </w:tcPr>
          <w:p w14:paraId="0FDD9B6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43A03A8D"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07/12/2029</w:t>
            </w:r>
          </w:p>
        </w:tc>
        <w:tc>
          <w:tcPr>
            <w:tcW w:w="520" w:type="pct"/>
            <w:tcBorders>
              <w:top w:val="nil"/>
              <w:left w:val="nil"/>
              <w:bottom w:val="single" w:sz="4" w:space="0" w:color="auto"/>
              <w:right w:val="single" w:sz="4" w:space="0" w:color="auto"/>
            </w:tcBorders>
            <w:shd w:val="clear" w:color="000000" w:fill="D9E1F2"/>
            <w:noWrap/>
            <w:vAlign w:val="bottom"/>
            <w:hideMark/>
          </w:tcPr>
          <w:p w14:paraId="74F3158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2C8DC1D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57EDB2B0" w14:textId="77777777" w:rsidTr="003768F8">
        <w:trPr>
          <w:trHeight w:val="85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7A0343B1"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en combinación con ABC, 3TC y RPV</w:t>
            </w:r>
          </w:p>
        </w:tc>
        <w:tc>
          <w:tcPr>
            <w:tcW w:w="862" w:type="pct"/>
            <w:vMerge/>
            <w:tcBorders>
              <w:top w:val="single" w:sz="8" w:space="0" w:color="auto"/>
              <w:left w:val="single" w:sz="4" w:space="0" w:color="auto"/>
              <w:bottom w:val="single" w:sz="4" w:space="0" w:color="auto"/>
              <w:right w:val="single" w:sz="4" w:space="0" w:color="auto"/>
            </w:tcBorders>
            <w:vAlign w:val="center"/>
            <w:hideMark/>
          </w:tcPr>
          <w:p w14:paraId="6A48E358"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0946A58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 el alto costo se está cambiando a otro medicamento</w:t>
            </w:r>
          </w:p>
        </w:tc>
        <w:tc>
          <w:tcPr>
            <w:tcW w:w="635" w:type="pct"/>
            <w:tcBorders>
              <w:top w:val="nil"/>
              <w:left w:val="nil"/>
              <w:bottom w:val="single" w:sz="4" w:space="0" w:color="auto"/>
              <w:right w:val="single" w:sz="4" w:space="0" w:color="auto"/>
            </w:tcBorders>
            <w:shd w:val="clear" w:color="000000" w:fill="D9E1F2"/>
            <w:noWrap/>
            <w:vAlign w:val="bottom"/>
            <w:hideMark/>
          </w:tcPr>
          <w:p w14:paraId="7648D78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638030D3"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23/01/2031</w:t>
            </w:r>
          </w:p>
        </w:tc>
        <w:tc>
          <w:tcPr>
            <w:tcW w:w="520" w:type="pct"/>
            <w:tcBorders>
              <w:top w:val="nil"/>
              <w:left w:val="nil"/>
              <w:bottom w:val="single" w:sz="4" w:space="0" w:color="auto"/>
              <w:right w:val="single" w:sz="4" w:space="0" w:color="auto"/>
            </w:tcBorders>
            <w:shd w:val="clear" w:color="000000" w:fill="D9E1F2"/>
            <w:noWrap/>
            <w:vAlign w:val="bottom"/>
            <w:hideMark/>
          </w:tcPr>
          <w:p w14:paraId="47DDFB1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29F5DB6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3D9CE05D"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54ECE859"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t>Doravirine</w:t>
            </w:r>
            <w:proofErr w:type="spellEnd"/>
          </w:p>
        </w:tc>
        <w:tc>
          <w:tcPr>
            <w:tcW w:w="862" w:type="pct"/>
            <w:tcBorders>
              <w:top w:val="nil"/>
              <w:left w:val="nil"/>
              <w:bottom w:val="single" w:sz="4" w:space="0" w:color="auto"/>
              <w:right w:val="single" w:sz="4" w:space="0" w:color="auto"/>
            </w:tcBorders>
            <w:shd w:val="clear" w:color="000000" w:fill="D9E1F2"/>
            <w:noWrap/>
            <w:vAlign w:val="bottom"/>
            <w:hideMark/>
          </w:tcPr>
          <w:p w14:paraId="1F9A7314" w14:textId="77777777" w:rsidR="003768F8" w:rsidRPr="003768F8" w:rsidRDefault="003768F8" w:rsidP="003768F8">
            <w:pPr>
              <w:jc w:val="cente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Mexico</w:t>
            </w:r>
            <w:proofErr w:type="spellEnd"/>
          </w:p>
        </w:tc>
        <w:tc>
          <w:tcPr>
            <w:tcW w:w="647" w:type="pct"/>
            <w:tcBorders>
              <w:top w:val="nil"/>
              <w:left w:val="nil"/>
              <w:bottom w:val="single" w:sz="4" w:space="0" w:color="auto"/>
              <w:right w:val="single" w:sz="4" w:space="0" w:color="auto"/>
            </w:tcBorders>
            <w:shd w:val="clear" w:color="000000" w:fill="D9E1F2"/>
            <w:vAlign w:val="bottom"/>
            <w:hideMark/>
          </w:tcPr>
          <w:p w14:paraId="033D8A7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000000" w:fill="D9E1F2"/>
            <w:noWrap/>
            <w:vAlign w:val="bottom"/>
            <w:hideMark/>
          </w:tcPr>
          <w:p w14:paraId="6AF542D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5E12A6AC"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27/03/2031</w:t>
            </w:r>
          </w:p>
        </w:tc>
        <w:tc>
          <w:tcPr>
            <w:tcW w:w="520" w:type="pct"/>
            <w:tcBorders>
              <w:top w:val="nil"/>
              <w:left w:val="nil"/>
              <w:bottom w:val="single" w:sz="4" w:space="0" w:color="auto"/>
              <w:right w:val="single" w:sz="4" w:space="0" w:color="auto"/>
            </w:tcBorders>
            <w:shd w:val="clear" w:color="000000" w:fill="D9E1F2"/>
            <w:noWrap/>
            <w:vAlign w:val="bottom"/>
            <w:hideMark/>
          </w:tcPr>
          <w:p w14:paraId="0C91009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31D1184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3B196379" w14:textId="77777777" w:rsidTr="003768F8">
        <w:trPr>
          <w:trHeight w:val="28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46582CB2"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TDF</w:t>
            </w:r>
          </w:p>
        </w:tc>
        <w:tc>
          <w:tcPr>
            <w:tcW w:w="862" w:type="pct"/>
            <w:vMerge w:val="restart"/>
            <w:tcBorders>
              <w:top w:val="nil"/>
              <w:left w:val="single" w:sz="4" w:space="0" w:color="auto"/>
              <w:bottom w:val="single" w:sz="4" w:space="0" w:color="auto"/>
              <w:right w:val="single" w:sz="4" w:space="0" w:color="auto"/>
            </w:tcBorders>
            <w:shd w:val="clear" w:color="000000" w:fill="D9E1F2"/>
            <w:noWrap/>
            <w:vAlign w:val="bottom"/>
            <w:hideMark/>
          </w:tcPr>
          <w:p w14:paraId="3FB78B7F" w14:textId="77777777" w:rsidR="003768F8" w:rsidRPr="003768F8" w:rsidRDefault="003768F8" w:rsidP="003768F8">
            <w:pPr>
              <w:jc w:val="cente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Mexico</w:t>
            </w:r>
            <w:proofErr w:type="spellEnd"/>
          </w:p>
        </w:tc>
        <w:tc>
          <w:tcPr>
            <w:tcW w:w="647" w:type="pct"/>
            <w:tcBorders>
              <w:top w:val="nil"/>
              <w:left w:val="nil"/>
              <w:bottom w:val="single" w:sz="4" w:space="0" w:color="auto"/>
              <w:right w:val="single" w:sz="4" w:space="0" w:color="auto"/>
            </w:tcBorders>
            <w:shd w:val="clear" w:color="000000" w:fill="D9E1F2"/>
            <w:vAlign w:val="bottom"/>
            <w:hideMark/>
          </w:tcPr>
          <w:p w14:paraId="7F6F510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Alto impacto</w:t>
            </w:r>
          </w:p>
        </w:tc>
        <w:tc>
          <w:tcPr>
            <w:tcW w:w="635" w:type="pct"/>
            <w:tcBorders>
              <w:top w:val="nil"/>
              <w:left w:val="nil"/>
              <w:bottom w:val="single" w:sz="4" w:space="0" w:color="auto"/>
              <w:right w:val="single" w:sz="4" w:space="0" w:color="auto"/>
            </w:tcBorders>
            <w:shd w:val="clear" w:color="000000" w:fill="D9E1F2"/>
            <w:noWrap/>
            <w:vAlign w:val="bottom"/>
            <w:hideMark/>
          </w:tcPr>
          <w:p w14:paraId="6C83E40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1AD02887"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12/01/2024</w:t>
            </w:r>
          </w:p>
        </w:tc>
        <w:tc>
          <w:tcPr>
            <w:tcW w:w="520" w:type="pct"/>
            <w:tcBorders>
              <w:top w:val="nil"/>
              <w:left w:val="nil"/>
              <w:bottom w:val="single" w:sz="4" w:space="0" w:color="auto"/>
              <w:right w:val="single" w:sz="4" w:space="0" w:color="auto"/>
            </w:tcBorders>
            <w:shd w:val="clear" w:color="000000" w:fill="D9E1F2"/>
            <w:noWrap/>
            <w:vAlign w:val="bottom"/>
            <w:hideMark/>
          </w:tcPr>
          <w:p w14:paraId="3EAF953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70FD28F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25651F93" w14:textId="77777777" w:rsidTr="003768F8">
        <w:trPr>
          <w:trHeight w:val="30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5809E768" w14:textId="77777777" w:rsidR="003768F8" w:rsidRPr="003768F8" w:rsidRDefault="003768F8" w:rsidP="003768F8">
            <w:pPr>
              <w:rPr>
                <w:rFonts w:ascii="Verdana" w:eastAsia="Times New Roman" w:hAnsi="Verdana" w:cs="Times New Roman"/>
                <w:color w:val="333333"/>
                <w:sz w:val="20"/>
                <w:szCs w:val="20"/>
                <w:lang w:eastAsia="es-SV"/>
              </w:rPr>
            </w:pPr>
            <w:r w:rsidRPr="003768F8">
              <w:rPr>
                <w:rFonts w:ascii="Verdana" w:eastAsia="Times New Roman" w:hAnsi="Verdana" w:cs="Times New Roman"/>
                <w:color w:val="333333"/>
                <w:sz w:val="20"/>
                <w:szCs w:val="20"/>
                <w:lang w:eastAsia="es-SV"/>
              </w:rPr>
              <w:t>TDF/FTC/EFV tablet formulations</w:t>
            </w:r>
          </w:p>
        </w:tc>
        <w:tc>
          <w:tcPr>
            <w:tcW w:w="862" w:type="pct"/>
            <w:vMerge/>
            <w:tcBorders>
              <w:top w:val="nil"/>
              <w:left w:val="single" w:sz="4" w:space="0" w:color="auto"/>
              <w:bottom w:val="single" w:sz="4" w:space="0" w:color="auto"/>
              <w:right w:val="single" w:sz="4" w:space="0" w:color="auto"/>
            </w:tcBorders>
            <w:vAlign w:val="center"/>
            <w:hideMark/>
          </w:tcPr>
          <w:p w14:paraId="0EFF6171" w14:textId="77777777" w:rsidR="003768F8" w:rsidRPr="003768F8" w:rsidRDefault="003768F8" w:rsidP="003768F8">
            <w:pPr>
              <w:rPr>
                <w:rFonts w:ascii="Calibri" w:eastAsia="Times New Roman" w:hAnsi="Calibri" w:cs="Times New Roman"/>
                <w:color w:val="000000"/>
                <w:sz w:val="22"/>
                <w:lang w:eastAsia="es-SV"/>
              </w:rPr>
            </w:pPr>
          </w:p>
        </w:tc>
        <w:tc>
          <w:tcPr>
            <w:tcW w:w="647" w:type="pct"/>
            <w:tcBorders>
              <w:top w:val="nil"/>
              <w:left w:val="nil"/>
              <w:bottom w:val="nil"/>
              <w:right w:val="single" w:sz="4" w:space="0" w:color="auto"/>
            </w:tcBorders>
            <w:shd w:val="clear" w:color="000000" w:fill="D9E1F2"/>
            <w:vAlign w:val="bottom"/>
            <w:hideMark/>
          </w:tcPr>
          <w:p w14:paraId="7649EBA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Alto impacto</w:t>
            </w:r>
          </w:p>
        </w:tc>
        <w:tc>
          <w:tcPr>
            <w:tcW w:w="635" w:type="pct"/>
            <w:tcBorders>
              <w:top w:val="nil"/>
              <w:left w:val="nil"/>
              <w:bottom w:val="nil"/>
              <w:right w:val="single" w:sz="4" w:space="0" w:color="auto"/>
            </w:tcBorders>
            <w:shd w:val="clear" w:color="000000" w:fill="D9E1F2"/>
            <w:noWrap/>
            <w:vAlign w:val="bottom"/>
            <w:hideMark/>
          </w:tcPr>
          <w:p w14:paraId="0CE2BAC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nil"/>
              <w:right w:val="single" w:sz="4" w:space="0" w:color="auto"/>
            </w:tcBorders>
            <w:shd w:val="clear" w:color="000000" w:fill="D9E1F2"/>
            <w:noWrap/>
            <w:vAlign w:val="bottom"/>
            <w:hideMark/>
          </w:tcPr>
          <w:p w14:paraId="7123BB28"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12/06/2026</w:t>
            </w:r>
          </w:p>
        </w:tc>
        <w:tc>
          <w:tcPr>
            <w:tcW w:w="520" w:type="pct"/>
            <w:tcBorders>
              <w:top w:val="nil"/>
              <w:left w:val="nil"/>
              <w:bottom w:val="nil"/>
              <w:right w:val="single" w:sz="4" w:space="0" w:color="auto"/>
            </w:tcBorders>
            <w:shd w:val="clear" w:color="000000" w:fill="D9E1F2"/>
            <w:noWrap/>
            <w:vAlign w:val="bottom"/>
            <w:hideMark/>
          </w:tcPr>
          <w:p w14:paraId="02CFD21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nil"/>
              <w:right w:val="single" w:sz="8" w:space="0" w:color="auto"/>
            </w:tcBorders>
            <w:shd w:val="clear" w:color="000000" w:fill="D9E1F2"/>
            <w:vAlign w:val="bottom"/>
            <w:hideMark/>
          </w:tcPr>
          <w:p w14:paraId="79BB66D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3768F8" w14:paraId="03C59AF3" w14:textId="77777777" w:rsidTr="003768F8">
        <w:trPr>
          <w:trHeight w:val="1140"/>
        </w:trPr>
        <w:tc>
          <w:tcPr>
            <w:tcW w:w="1483"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3791050"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Emtricitabina</w:t>
            </w:r>
            <w:proofErr w:type="spellEnd"/>
            <w:r w:rsidRPr="003768F8">
              <w:rPr>
                <w:rFonts w:ascii="Calibri" w:eastAsia="Times New Roman" w:hAnsi="Calibri" w:cs="Times New Roman"/>
                <w:color w:val="000000"/>
                <w:sz w:val="22"/>
                <w:lang w:val="es-SV" w:eastAsia="es-SV"/>
              </w:rPr>
              <w:t>/</w:t>
            </w:r>
            <w:proofErr w:type="spellStart"/>
            <w:r w:rsidRPr="003768F8">
              <w:rPr>
                <w:rFonts w:ascii="Calibri" w:eastAsia="Times New Roman" w:hAnsi="Calibri" w:cs="Times New Roman"/>
                <w:color w:val="000000"/>
                <w:sz w:val="22"/>
                <w:lang w:val="es-SV" w:eastAsia="es-SV"/>
              </w:rPr>
              <w:t>Tenofovir</w:t>
            </w:r>
            <w:proofErr w:type="spellEnd"/>
            <w:r w:rsidRPr="003768F8">
              <w:rPr>
                <w:rFonts w:ascii="Calibri" w:eastAsia="Times New Roman" w:hAnsi="Calibri" w:cs="Times New Roman"/>
                <w:color w:val="000000"/>
                <w:sz w:val="22"/>
                <w:lang w:val="es-SV" w:eastAsia="es-SV"/>
              </w:rPr>
              <w:t>/Efavirenz</w:t>
            </w:r>
          </w:p>
        </w:tc>
        <w:tc>
          <w:tcPr>
            <w:tcW w:w="862" w:type="pct"/>
            <w:tcBorders>
              <w:top w:val="single" w:sz="8" w:space="0" w:color="auto"/>
              <w:left w:val="nil"/>
              <w:bottom w:val="single" w:sz="4" w:space="0" w:color="auto"/>
              <w:right w:val="single" w:sz="4" w:space="0" w:color="auto"/>
            </w:tcBorders>
            <w:shd w:val="clear" w:color="auto" w:fill="auto"/>
            <w:noWrap/>
            <w:vAlign w:val="bottom"/>
            <w:hideMark/>
          </w:tcPr>
          <w:p w14:paraId="4673929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Panamá</w:t>
            </w:r>
          </w:p>
        </w:tc>
        <w:tc>
          <w:tcPr>
            <w:tcW w:w="647" w:type="pct"/>
            <w:tcBorders>
              <w:top w:val="single" w:sz="8" w:space="0" w:color="auto"/>
              <w:left w:val="nil"/>
              <w:bottom w:val="single" w:sz="4" w:space="0" w:color="auto"/>
              <w:right w:val="single" w:sz="4" w:space="0" w:color="auto"/>
            </w:tcBorders>
            <w:shd w:val="clear" w:color="auto" w:fill="auto"/>
            <w:vAlign w:val="bottom"/>
            <w:hideMark/>
          </w:tcPr>
          <w:p w14:paraId="5ACBC0A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hay suficiente abastecimiento. Aproximadamente 30% de los usuarios lo toma</w:t>
            </w:r>
          </w:p>
        </w:tc>
        <w:tc>
          <w:tcPr>
            <w:tcW w:w="635" w:type="pct"/>
            <w:tcBorders>
              <w:top w:val="single" w:sz="8" w:space="0" w:color="auto"/>
              <w:left w:val="nil"/>
              <w:bottom w:val="single" w:sz="4" w:space="0" w:color="auto"/>
              <w:right w:val="single" w:sz="4" w:space="0" w:color="auto"/>
            </w:tcBorders>
            <w:shd w:val="clear" w:color="auto" w:fill="auto"/>
            <w:noWrap/>
            <w:vAlign w:val="bottom"/>
            <w:hideMark/>
          </w:tcPr>
          <w:p w14:paraId="55AA0AE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single" w:sz="8" w:space="0" w:color="auto"/>
              <w:left w:val="nil"/>
              <w:bottom w:val="single" w:sz="4" w:space="0" w:color="auto"/>
              <w:right w:val="single" w:sz="4" w:space="0" w:color="auto"/>
            </w:tcBorders>
            <w:shd w:val="clear" w:color="auto" w:fill="auto"/>
            <w:noWrap/>
            <w:vAlign w:val="bottom"/>
            <w:hideMark/>
          </w:tcPr>
          <w:p w14:paraId="77700F2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single" w:sz="8" w:space="0" w:color="auto"/>
              <w:left w:val="nil"/>
              <w:bottom w:val="single" w:sz="4" w:space="0" w:color="auto"/>
              <w:right w:val="single" w:sz="4" w:space="0" w:color="auto"/>
            </w:tcBorders>
            <w:shd w:val="clear" w:color="auto" w:fill="auto"/>
            <w:noWrap/>
            <w:vAlign w:val="bottom"/>
            <w:hideMark/>
          </w:tcPr>
          <w:p w14:paraId="2102854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single" w:sz="8" w:space="0" w:color="auto"/>
              <w:left w:val="nil"/>
              <w:bottom w:val="single" w:sz="4" w:space="0" w:color="auto"/>
              <w:right w:val="single" w:sz="8" w:space="0" w:color="auto"/>
            </w:tcBorders>
            <w:shd w:val="clear" w:color="auto" w:fill="auto"/>
            <w:vAlign w:val="bottom"/>
            <w:hideMark/>
          </w:tcPr>
          <w:p w14:paraId="78C0493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E41270" w14:paraId="31B27D79" w14:textId="77777777" w:rsidTr="003768F8">
        <w:trPr>
          <w:trHeight w:val="1440"/>
        </w:trPr>
        <w:tc>
          <w:tcPr>
            <w:tcW w:w="1483" w:type="pct"/>
            <w:tcBorders>
              <w:top w:val="nil"/>
              <w:left w:val="single" w:sz="8" w:space="0" w:color="auto"/>
              <w:bottom w:val="single" w:sz="8" w:space="0" w:color="auto"/>
              <w:right w:val="single" w:sz="4" w:space="0" w:color="auto"/>
            </w:tcBorders>
            <w:shd w:val="clear" w:color="auto" w:fill="auto"/>
            <w:noWrap/>
            <w:vAlign w:val="bottom"/>
            <w:hideMark/>
          </w:tcPr>
          <w:p w14:paraId="4ED61958"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Dolutegravir</w:t>
            </w:r>
            <w:proofErr w:type="spellEnd"/>
            <w:r w:rsidRPr="003768F8">
              <w:rPr>
                <w:rFonts w:ascii="Calibri" w:eastAsia="Times New Roman" w:hAnsi="Calibri" w:cs="Times New Roman"/>
                <w:color w:val="000000"/>
                <w:sz w:val="22"/>
                <w:lang w:val="es-SV" w:eastAsia="es-SV"/>
              </w:rPr>
              <w:t xml:space="preserve"> y sus combinaciones</w:t>
            </w:r>
          </w:p>
        </w:tc>
        <w:tc>
          <w:tcPr>
            <w:tcW w:w="862" w:type="pct"/>
            <w:tcBorders>
              <w:top w:val="nil"/>
              <w:left w:val="nil"/>
              <w:bottom w:val="single" w:sz="8" w:space="0" w:color="auto"/>
              <w:right w:val="single" w:sz="4" w:space="0" w:color="auto"/>
            </w:tcBorders>
            <w:shd w:val="clear" w:color="auto" w:fill="auto"/>
            <w:noWrap/>
            <w:vAlign w:val="bottom"/>
            <w:hideMark/>
          </w:tcPr>
          <w:p w14:paraId="0697203C"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Panamá</w:t>
            </w:r>
          </w:p>
        </w:tc>
        <w:tc>
          <w:tcPr>
            <w:tcW w:w="647" w:type="pct"/>
            <w:tcBorders>
              <w:top w:val="nil"/>
              <w:left w:val="nil"/>
              <w:bottom w:val="single" w:sz="8" w:space="0" w:color="auto"/>
              <w:right w:val="single" w:sz="4" w:space="0" w:color="auto"/>
            </w:tcBorders>
            <w:shd w:val="clear" w:color="auto" w:fill="auto"/>
            <w:vAlign w:val="bottom"/>
            <w:hideMark/>
          </w:tcPr>
          <w:p w14:paraId="6EBC5A6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menos efectos secundarios, buena adherencia, menos resistencia, no </w:t>
            </w:r>
            <w:r w:rsidRPr="003768F8">
              <w:rPr>
                <w:rFonts w:ascii="Calibri" w:eastAsia="Times New Roman" w:hAnsi="Calibri" w:cs="Times New Roman"/>
                <w:color w:val="000000"/>
                <w:sz w:val="22"/>
                <w:lang w:val="es-SV" w:eastAsia="es-SV"/>
              </w:rPr>
              <w:lastRenderedPageBreak/>
              <w:t>hay suficiente abastecimiento</w:t>
            </w:r>
          </w:p>
        </w:tc>
        <w:tc>
          <w:tcPr>
            <w:tcW w:w="635" w:type="pct"/>
            <w:tcBorders>
              <w:top w:val="nil"/>
              <w:left w:val="nil"/>
              <w:bottom w:val="single" w:sz="8" w:space="0" w:color="auto"/>
              <w:right w:val="single" w:sz="4" w:space="0" w:color="auto"/>
            </w:tcBorders>
            <w:shd w:val="clear" w:color="auto" w:fill="auto"/>
            <w:noWrap/>
            <w:vAlign w:val="bottom"/>
            <w:hideMark/>
          </w:tcPr>
          <w:p w14:paraId="4AE56C5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lastRenderedPageBreak/>
              <w:t>No solicitada</w:t>
            </w:r>
          </w:p>
        </w:tc>
        <w:tc>
          <w:tcPr>
            <w:tcW w:w="460" w:type="pct"/>
            <w:tcBorders>
              <w:top w:val="nil"/>
              <w:left w:val="nil"/>
              <w:bottom w:val="single" w:sz="8" w:space="0" w:color="auto"/>
              <w:right w:val="single" w:sz="4" w:space="0" w:color="auto"/>
            </w:tcBorders>
            <w:shd w:val="clear" w:color="auto" w:fill="auto"/>
            <w:noWrap/>
            <w:vAlign w:val="bottom"/>
            <w:hideMark/>
          </w:tcPr>
          <w:p w14:paraId="5E79817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8" w:space="0" w:color="auto"/>
              <w:right w:val="single" w:sz="4" w:space="0" w:color="auto"/>
            </w:tcBorders>
            <w:shd w:val="clear" w:color="auto" w:fill="auto"/>
            <w:noWrap/>
            <w:vAlign w:val="bottom"/>
            <w:hideMark/>
          </w:tcPr>
          <w:p w14:paraId="7669BAB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auto" w:fill="auto"/>
            <w:vAlign w:val="bottom"/>
            <w:hideMark/>
          </w:tcPr>
          <w:p w14:paraId="512C75D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licencia para formula </w:t>
            </w:r>
            <w:proofErr w:type="spellStart"/>
            <w:r w:rsidRPr="003768F8">
              <w:rPr>
                <w:rFonts w:ascii="Calibri" w:eastAsia="Times New Roman" w:hAnsi="Calibri" w:cs="Times New Roman"/>
                <w:color w:val="000000"/>
                <w:sz w:val="22"/>
                <w:lang w:val="es-SV" w:eastAsia="es-SV"/>
              </w:rPr>
              <w:t>pediatrica</w:t>
            </w:r>
            <w:proofErr w:type="spellEnd"/>
            <w:r w:rsidRPr="003768F8">
              <w:rPr>
                <w:rFonts w:ascii="Calibri" w:eastAsia="Times New Roman" w:hAnsi="Calibri" w:cs="Times New Roman"/>
                <w:color w:val="000000"/>
                <w:sz w:val="22"/>
                <w:lang w:val="es-SV" w:eastAsia="es-SV"/>
              </w:rPr>
              <w:t xml:space="preserve">. Excluido </w:t>
            </w:r>
            <w:r w:rsidRPr="003768F8">
              <w:rPr>
                <w:rFonts w:ascii="Calibri" w:eastAsia="Times New Roman" w:hAnsi="Calibri" w:cs="Times New Roman"/>
                <w:color w:val="000000"/>
                <w:sz w:val="22"/>
                <w:lang w:val="es-SV" w:eastAsia="es-SV"/>
              </w:rPr>
              <w:lastRenderedPageBreak/>
              <w:t>de LV</w:t>
            </w:r>
          </w:p>
        </w:tc>
      </w:tr>
      <w:tr w:rsidR="003768F8" w:rsidRPr="00E41270" w14:paraId="46A801D3" w14:textId="77777777" w:rsidTr="003768F8">
        <w:trPr>
          <w:trHeight w:val="570"/>
        </w:trPr>
        <w:tc>
          <w:tcPr>
            <w:tcW w:w="1483" w:type="pct"/>
            <w:tcBorders>
              <w:top w:val="single" w:sz="4" w:space="0" w:color="auto"/>
              <w:left w:val="single" w:sz="8" w:space="0" w:color="auto"/>
              <w:bottom w:val="single" w:sz="4" w:space="0" w:color="auto"/>
              <w:right w:val="single" w:sz="4" w:space="0" w:color="auto"/>
            </w:tcBorders>
            <w:shd w:val="clear" w:color="000000" w:fill="D9E1F2"/>
            <w:vAlign w:val="bottom"/>
            <w:hideMark/>
          </w:tcPr>
          <w:p w14:paraId="27844ACC" w14:textId="77777777" w:rsidR="003768F8" w:rsidRPr="003768F8" w:rsidRDefault="003768F8" w:rsidP="003768F8">
            <w:pPr>
              <w:rPr>
                <w:rFonts w:ascii="Verdana" w:eastAsia="Times New Roman" w:hAnsi="Verdana" w:cs="Times New Roman"/>
                <w:color w:val="333333"/>
                <w:sz w:val="20"/>
                <w:szCs w:val="20"/>
                <w:lang w:val="es-SV" w:eastAsia="es-SV"/>
              </w:rPr>
            </w:pPr>
            <w:proofErr w:type="spellStart"/>
            <w:r w:rsidRPr="003768F8">
              <w:rPr>
                <w:rFonts w:ascii="Verdana" w:eastAsia="Times New Roman" w:hAnsi="Verdana" w:cs="Times New Roman"/>
                <w:color w:val="333333"/>
                <w:sz w:val="20"/>
                <w:szCs w:val="20"/>
                <w:lang w:val="es-SV" w:eastAsia="es-SV"/>
              </w:rPr>
              <w:lastRenderedPageBreak/>
              <w:t>Dolutegravir</w:t>
            </w:r>
            <w:proofErr w:type="spellEnd"/>
          </w:p>
        </w:tc>
        <w:tc>
          <w:tcPr>
            <w:tcW w:w="862" w:type="pct"/>
            <w:vMerge w:val="restart"/>
            <w:tcBorders>
              <w:top w:val="nil"/>
              <w:left w:val="single" w:sz="4" w:space="0" w:color="auto"/>
              <w:bottom w:val="nil"/>
              <w:right w:val="single" w:sz="4" w:space="0" w:color="auto"/>
            </w:tcBorders>
            <w:shd w:val="clear" w:color="000000" w:fill="D9E1F2"/>
            <w:noWrap/>
            <w:vAlign w:val="bottom"/>
            <w:hideMark/>
          </w:tcPr>
          <w:p w14:paraId="193644A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Perú</w:t>
            </w:r>
          </w:p>
        </w:tc>
        <w:tc>
          <w:tcPr>
            <w:tcW w:w="647" w:type="pct"/>
            <w:tcBorders>
              <w:top w:val="nil"/>
              <w:left w:val="nil"/>
              <w:bottom w:val="single" w:sz="4" w:space="0" w:color="auto"/>
              <w:right w:val="single" w:sz="4" w:space="0" w:color="auto"/>
            </w:tcBorders>
            <w:shd w:val="clear" w:color="000000" w:fill="D9E1F2"/>
            <w:vAlign w:val="bottom"/>
            <w:hideMark/>
          </w:tcPr>
          <w:p w14:paraId="51F4C4F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Aun no se logra cobertura</w:t>
            </w:r>
          </w:p>
        </w:tc>
        <w:tc>
          <w:tcPr>
            <w:tcW w:w="635" w:type="pct"/>
            <w:tcBorders>
              <w:top w:val="nil"/>
              <w:left w:val="nil"/>
              <w:bottom w:val="single" w:sz="4" w:space="0" w:color="auto"/>
              <w:right w:val="single" w:sz="4" w:space="0" w:color="auto"/>
            </w:tcBorders>
            <w:shd w:val="clear" w:color="000000" w:fill="D9E1F2"/>
            <w:noWrap/>
            <w:vAlign w:val="bottom"/>
            <w:hideMark/>
          </w:tcPr>
          <w:p w14:paraId="3635DD3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000000" w:fill="D9E1F2"/>
            <w:noWrap/>
            <w:vAlign w:val="bottom"/>
            <w:hideMark/>
          </w:tcPr>
          <w:p w14:paraId="4B74C03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000000" w:fill="D9E1F2"/>
            <w:noWrap/>
            <w:vAlign w:val="bottom"/>
            <w:hideMark/>
          </w:tcPr>
          <w:p w14:paraId="58FE6554"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11/08/2018</w:t>
            </w:r>
          </w:p>
        </w:tc>
        <w:tc>
          <w:tcPr>
            <w:tcW w:w="393" w:type="pct"/>
            <w:tcBorders>
              <w:top w:val="nil"/>
              <w:left w:val="nil"/>
              <w:bottom w:val="single" w:sz="4" w:space="0" w:color="auto"/>
              <w:right w:val="single" w:sz="8" w:space="0" w:color="auto"/>
            </w:tcBorders>
            <w:shd w:val="clear" w:color="000000" w:fill="D9E1F2"/>
            <w:vAlign w:val="bottom"/>
            <w:hideMark/>
          </w:tcPr>
          <w:p w14:paraId="32822A9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licencia para formula </w:t>
            </w:r>
            <w:proofErr w:type="spellStart"/>
            <w:r w:rsidRPr="003768F8">
              <w:rPr>
                <w:rFonts w:ascii="Calibri" w:eastAsia="Times New Roman" w:hAnsi="Calibri" w:cs="Times New Roman"/>
                <w:color w:val="000000"/>
                <w:sz w:val="22"/>
                <w:lang w:val="es-SV" w:eastAsia="es-SV"/>
              </w:rPr>
              <w:t>pediatrica</w:t>
            </w:r>
            <w:proofErr w:type="spellEnd"/>
            <w:r w:rsidRPr="003768F8">
              <w:rPr>
                <w:rFonts w:ascii="Calibri" w:eastAsia="Times New Roman" w:hAnsi="Calibri" w:cs="Times New Roman"/>
                <w:color w:val="000000"/>
                <w:sz w:val="22"/>
                <w:lang w:val="es-SV" w:eastAsia="es-SV"/>
              </w:rPr>
              <w:t>. Excluido de LV</w:t>
            </w:r>
          </w:p>
        </w:tc>
      </w:tr>
      <w:tr w:rsidR="003768F8" w:rsidRPr="003768F8" w14:paraId="0C3AE4BD" w14:textId="77777777" w:rsidTr="003768F8">
        <w:trPr>
          <w:trHeight w:val="510"/>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365ACCE0"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en combinación con ABC, 3TC y RPV 50mg/300mg</w:t>
            </w:r>
          </w:p>
        </w:tc>
        <w:tc>
          <w:tcPr>
            <w:tcW w:w="862" w:type="pct"/>
            <w:vMerge/>
            <w:tcBorders>
              <w:top w:val="nil"/>
              <w:left w:val="single" w:sz="4" w:space="0" w:color="auto"/>
              <w:bottom w:val="nil"/>
              <w:right w:val="single" w:sz="4" w:space="0" w:color="auto"/>
            </w:tcBorders>
            <w:vAlign w:val="center"/>
            <w:hideMark/>
          </w:tcPr>
          <w:p w14:paraId="54728351"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000000" w:fill="D9E1F2"/>
            <w:vAlign w:val="bottom"/>
            <w:hideMark/>
          </w:tcPr>
          <w:p w14:paraId="4824A16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Aun no se logra cobertura</w:t>
            </w:r>
          </w:p>
        </w:tc>
        <w:tc>
          <w:tcPr>
            <w:tcW w:w="635" w:type="pct"/>
            <w:tcBorders>
              <w:top w:val="nil"/>
              <w:left w:val="nil"/>
              <w:bottom w:val="single" w:sz="4" w:space="0" w:color="auto"/>
              <w:right w:val="single" w:sz="4" w:space="0" w:color="auto"/>
            </w:tcBorders>
            <w:shd w:val="clear" w:color="000000" w:fill="D9E1F2"/>
            <w:noWrap/>
            <w:vAlign w:val="bottom"/>
            <w:hideMark/>
          </w:tcPr>
          <w:p w14:paraId="404FCFB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concedida</w:t>
            </w:r>
          </w:p>
        </w:tc>
        <w:tc>
          <w:tcPr>
            <w:tcW w:w="460" w:type="pct"/>
            <w:tcBorders>
              <w:top w:val="nil"/>
              <w:left w:val="nil"/>
              <w:bottom w:val="single" w:sz="4" w:space="0" w:color="auto"/>
              <w:right w:val="single" w:sz="4" w:space="0" w:color="auto"/>
            </w:tcBorders>
            <w:shd w:val="clear" w:color="000000" w:fill="D9E1F2"/>
            <w:noWrap/>
            <w:vAlign w:val="bottom"/>
            <w:hideMark/>
          </w:tcPr>
          <w:p w14:paraId="50E18D21"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23/01/2031</w:t>
            </w:r>
          </w:p>
        </w:tc>
        <w:tc>
          <w:tcPr>
            <w:tcW w:w="520" w:type="pct"/>
            <w:tcBorders>
              <w:top w:val="nil"/>
              <w:left w:val="nil"/>
              <w:bottom w:val="single" w:sz="4" w:space="0" w:color="auto"/>
              <w:right w:val="single" w:sz="4" w:space="0" w:color="auto"/>
            </w:tcBorders>
            <w:shd w:val="clear" w:color="000000" w:fill="D9E1F2"/>
            <w:noWrap/>
            <w:vAlign w:val="bottom"/>
            <w:hideMark/>
          </w:tcPr>
          <w:p w14:paraId="77F0146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000000" w:fill="D9E1F2"/>
            <w:vAlign w:val="bottom"/>
            <w:hideMark/>
          </w:tcPr>
          <w:p w14:paraId="504BEFC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excluido de LV</w:t>
            </w:r>
          </w:p>
        </w:tc>
      </w:tr>
      <w:tr w:rsidR="003768F8" w:rsidRPr="003768F8" w14:paraId="56FC9EA9" w14:textId="77777777" w:rsidTr="003768F8">
        <w:trPr>
          <w:trHeight w:val="525"/>
        </w:trPr>
        <w:tc>
          <w:tcPr>
            <w:tcW w:w="1483" w:type="pct"/>
            <w:tcBorders>
              <w:top w:val="nil"/>
              <w:left w:val="single" w:sz="8" w:space="0" w:color="auto"/>
              <w:bottom w:val="single" w:sz="4" w:space="0" w:color="auto"/>
              <w:right w:val="single" w:sz="4" w:space="0" w:color="auto"/>
            </w:tcBorders>
            <w:shd w:val="clear" w:color="000000" w:fill="D9E1F2"/>
            <w:vAlign w:val="bottom"/>
            <w:hideMark/>
          </w:tcPr>
          <w:p w14:paraId="4A65DDA8" w14:textId="77777777" w:rsidR="003768F8" w:rsidRPr="003768F8" w:rsidRDefault="003768F8" w:rsidP="003768F8">
            <w:pPr>
              <w:rPr>
                <w:rFonts w:ascii="Verdana" w:eastAsia="Times New Roman" w:hAnsi="Verdana" w:cs="Times New Roman"/>
                <w:color w:val="333333"/>
                <w:sz w:val="20"/>
                <w:szCs w:val="20"/>
                <w:lang w:val="es-SV" w:eastAsia="es-SV"/>
              </w:rPr>
            </w:pPr>
            <w:r w:rsidRPr="003768F8">
              <w:rPr>
                <w:rFonts w:ascii="Verdana" w:eastAsia="Times New Roman" w:hAnsi="Verdana" w:cs="Times New Roman"/>
                <w:color w:val="333333"/>
                <w:sz w:val="20"/>
                <w:szCs w:val="20"/>
                <w:lang w:val="es-SV" w:eastAsia="es-SV"/>
              </w:rPr>
              <w:t xml:space="preserve">en </w:t>
            </w:r>
            <w:proofErr w:type="spellStart"/>
            <w:r w:rsidRPr="003768F8">
              <w:rPr>
                <w:rFonts w:ascii="Verdana" w:eastAsia="Times New Roman" w:hAnsi="Verdana" w:cs="Times New Roman"/>
                <w:color w:val="333333"/>
                <w:sz w:val="20"/>
                <w:szCs w:val="20"/>
                <w:lang w:val="es-SV" w:eastAsia="es-SV"/>
              </w:rPr>
              <w:t>combinacion</w:t>
            </w:r>
            <w:proofErr w:type="spellEnd"/>
            <w:r w:rsidRPr="003768F8">
              <w:rPr>
                <w:rFonts w:ascii="Verdana" w:eastAsia="Times New Roman" w:hAnsi="Verdana" w:cs="Times New Roman"/>
                <w:color w:val="333333"/>
                <w:sz w:val="20"/>
                <w:szCs w:val="20"/>
                <w:lang w:val="es-SV" w:eastAsia="es-SV"/>
              </w:rPr>
              <w:t xml:space="preserve"> con ABC, 3TC y RPV 50mg/25mg</w:t>
            </w:r>
          </w:p>
        </w:tc>
        <w:tc>
          <w:tcPr>
            <w:tcW w:w="862" w:type="pct"/>
            <w:vMerge/>
            <w:tcBorders>
              <w:top w:val="nil"/>
              <w:left w:val="single" w:sz="4" w:space="0" w:color="auto"/>
              <w:bottom w:val="nil"/>
              <w:right w:val="single" w:sz="4" w:space="0" w:color="auto"/>
            </w:tcBorders>
            <w:vAlign w:val="center"/>
            <w:hideMark/>
          </w:tcPr>
          <w:p w14:paraId="40F55C4F"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nil"/>
              <w:right w:val="single" w:sz="4" w:space="0" w:color="auto"/>
            </w:tcBorders>
            <w:shd w:val="clear" w:color="000000" w:fill="D9E1F2"/>
            <w:vAlign w:val="bottom"/>
            <w:hideMark/>
          </w:tcPr>
          <w:p w14:paraId="1FE31A3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Aun no se logra cobertura</w:t>
            </w:r>
          </w:p>
        </w:tc>
        <w:tc>
          <w:tcPr>
            <w:tcW w:w="635" w:type="pct"/>
            <w:tcBorders>
              <w:top w:val="nil"/>
              <w:left w:val="nil"/>
              <w:bottom w:val="nil"/>
              <w:right w:val="single" w:sz="4" w:space="0" w:color="auto"/>
            </w:tcBorders>
            <w:shd w:val="clear" w:color="000000" w:fill="D9E1F2"/>
            <w:noWrap/>
            <w:vAlign w:val="bottom"/>
            <w:hideMark/>
          </w:tcPr>
          <w:p w14:paraId="66718FD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nil"/>
              <w:right w:val="single" w:sz="4" w:space="0" w:color="auto"/>
            </w:tcBorders>
            <w:shd w:val="clear" w:color="000000" w:fill="D9E1F2"/>
            <w:noWrap/>
            <w:vAlign w:val="bottom"/>
            <w:hideMark/>
          </w:tcPr>
          <w:p w14:paraId="2DA7049E"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23/01/2031</w:t>
            </w:r>
          </w:p>
        </w:tc>
        <w:tc>
          <w:tcPr>
            <w:tcW w:w="520" w:type="pct"/>
            <w:tcBorders>
              <w:top w:val="nil"/>
              <w:left w:val="nil"/>
              <w:bottom w:val="nil"/>
              <w:right w:val="single" w:sz="4" w:space="0" w:color="auto"/>
            </w:tcBorders>
            <w:shd w:val="clear" w:color="000000" w:fill="D9E1F2"/>
            <w:noWrap/>
            <w:vAlign w:val="bottom"/>
            <w:hideMark/>
          </w:tcPr>
          <w:p w14:paraId="7B68E40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nil"/>
              <w:right w:val="single" w:sz="8" w:space="0" w:color="auto"/>
            </w:tcBorders>
            <w:shd w:val="clear" w:color="000000" w:fill="D9E1F2"/>
            <w:vAlign w:val="bottom"/>
            <w:hideMark/>
          </w:tcPr>
          <w:p w14:paraId="02000CED"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excluido de LV</w:t>
            </w:r>
          </w:p>
        </w:tc>
      </w:tr>
      <w:tr w:rsidR="003768F8" w:rsidRPr="003768F8" w14:paraId="0A19E560" w14:textId="77777777" w:rsidTr="003768F8">
        <w:trPr>
          <w:trHeight w:val="1140"/>
        </w:trPr>
        <w:tc>
          <w:tcPr>
            <w:tcW w:w="1483"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45FACF0"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Sofosbuvir</w:t>
            </w:r>
            <w:proofErr w:type="spellEnd"/>
          </w:p>
        </w:tc>
        <w:tc>
          <w:tcPr>
            <w:tcW w:w="862" w:type="pct"/>
            <w:vMerge w:val="restart"/>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557A411D"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República Dominicana</w:t>
            </w:r>
          </w:p>
        </w:tc>
        <w:tc>
          <w:tcPr>
            <w:tcW w:w="647" w:type="pct"/>
            <w:tcBorders>
              <w:top w:val="single" w:sz="8" w:space="0" w:color="auto"/>
              <w:left w:val="nil"/>
              <w:bottom w:val="single" w:sz="4" w:space="0" w:color="auto"/>
              <w:right w:val="single" w:sz="4" w:space="0" w:color="auto"/>
            </w:tcBorders>
            <w:shd w:val="clear" w:color="auto" w:fill="auto"/>
            <w:vAlign w:val="bottom"/>
            <w:hideMark/>
          </w:tcPr>
          <w:p w14:paraId="4E20CBC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Porque hay muchas personas con HEPC, los pacientes no tienen acceso por costo </w:t>
            </w:r>
          </w:p>
        </w:tc>
        <w:tc>
          <w:tcPr>
            <w:tcW w:w="635" w:type="pct"/>
            <w:tcBorders>
              <w:top w:val="single" w:sz="8" w:space="0" w:color="auto"/>
              <w:left w:val="nil"/>
              <w:bottom w:val="single" w:sz="4" w:space="0" w:color="auto"/>
              <w:right w:val="single" w:sz="4" w:space="0" w:color="auto"/>
            </w:tcBorders>
            <w:shd w:val="clear" w:color="auto" w:fill="auto"/>
            <w:noWrap/>
            <w:vAlign w:val="bottom"/>
            <w:hideMark/>
          </w:tcPr>
          <w:p w14:paraId="5B366DC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single" w:sz="8" w:space="0" w:color="auto"/>
              <w:left w:val="nil"/>
              <w:bottom w:val="single" w:sz="4" w:space="0" w:color="auto"/>
              <w:right w:val="single" w:sz="4" w:space="0" w:color="auto"/>
            </w:tcBorders>
            <w:shd w:val="clear" w:color="auto" w:fill="auto"/>
            <w:noWrap/>
            <w:vAlign w:val="bottom"/>
            <w:hideMark/>
          </w:tcPr>
          <w:p w14:paraId="521D647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single" w:sz="8" w:space="0" w:color="auto"/>
              <w:left w:val="nil"/>
              <w:bottom w:val="single" w:sz="4" w:space="0" w:color="auto"/>
              <w:right w:val="single" w:sz="4" w:space="0" w:color="auto"/>
            </w:tcBorders>
            <w:shd w:val="clear" w:color="auto" w:fill="auto"/>
            <w:noWrap/>
            <w:vAlign w:val="bottom"/>
            <w:hideMark/>
          </w:tcPr>
          <w:p w14:paraId="4CA53EB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single" w:sz="8" w:space="0" w:color="auto"/>
              <w:left w:val="nil"/>
              <w:bottom w:val="single" w:sz="4" w:space="0" w:color="auto"/>
              <w:right w:val="single" w:sz="8" w:space="0" w:color="auto"/>
            </w:tcBorders>
            <w:shd w:val="clear" w:color="auto" w:fill="auto"/>
            <w:vAlign w:val="bottom"/>
            <w:hideMark/>
          </w:tcPr>
          <w:p w14:paraId="7A64DA5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incluido en LV</w:t>
            </w:r>
          </w:p>
        </w:tc>
      </w:tr>
      <w:tr w:rsidR="003768F8" w:rsidRPr="003768F8" w14:paraId="4FF0394B" w14:textId="77777777" w:rsidTr="003768F8">
        <w:trPr>
          <w:trHeight w:val="28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1E81415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DAA combinación</w:t>
            </w:r>
          </w:p>
        </w:tc>
        <w:tc>
          <w:tcPr>
            <w:tcW w:w="862" w:type="pct"/>
            <w:vMerge/>
            <w:tcBorders>
              <w:top w:val="single" w:sz="8" w:space="0" w:color="auto"/>
              <w:left w:val="single" w:sz="4" w:space="0" w:color="auto"/>
              <w:bottom w:val="single" w:sz="4" w:space="0" w:color="auto"/>
              <w:right w:val="single" w:sz="4" w:space="0" w:color="auto"/>
            </w:tcBorders>
            <w:vAlign w:val="center"/>
            <w:hideMark/>
          </w:tcPr>
          <w:p w14:paraId="5FB523B6"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4" w:space="0" w:color="auto"/>
              <w:right w:val="single" w:sz="4" w:space="0" w:color="auto"/>
            </w:tcBorders>
            <w:shd w:val="clear" w:color="auto" w:fill="auto"/>
            <w:vAlign w:val="bottom"/>
            <w:hideMark/>
          </w:tcPr>
          <w:p w14:paraId="4327ED4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4" w:space="0" w:color="auto"/>
              <w:right w:val="single" w:sz="4" w:space="0" w:color="auto"/>
            </w:tcBorders>
            <w:shd w:val="clear" w:color="auto" w:fill="auto"/>
            <w:noWrap/>
            <w:vAlign w:val="bottom"/>
            <w:hideMark/>
          </w:tcPr>
          <w:p w14:paraId="6DC6E02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4" w:space="0" w:color="auto"/>
              <w:right w:val="single" w:sz="4" w:space="0" w:color="auto"/>
            </w:tcBorders>
            <w:shd w:val="clear" w:color="auto" w:fill="auto"/>
            <w:noWrap/>
            <w:vAlign w:val="bottom"/>
            <w:hideMark/>
          </w:tcPr>
          <w:p w14:paraId="019177A9"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07/04/2034</w:t>
            </w:r>
          </w:p>
        </w:tc>
        <w:tc>
          <w:tcPr>
            <w:tcW w:w="520" w:type="pct"/>
            <w:tcBorders>
              <w:top w:val="nil"/>
              <w:left w:val="nil"/>
              <w:bottom w:val="single" w:sz="4" w:space="0" w:color="auto"/>
              <w:right w:val="single" w:sz="4" w:space="0" w:color="auto"/>
            </w:tcBorders>
            <w:shd w:val="clear" w:color="auto" w:fill="auto"/>
            <w:noWrap/>
            <w:vAlign w:val="bottom"/>
            <w:hideMark/>
          </w:tcPr>
          <w:p w14:paraId="44A832E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03B4F38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r w:rsidR="003768F8" w:rsidRPr="00E41270" w14:paraId="30FCCA25" w14:textId="77777777" w:rsidTr="003768F8">
        <w:trPr>
          <w:trHeight w:val="855"/>
        </w:trPr>
        <w:tc>
          <w:tcPr>
            <w:tcW w:w="1483" w:type="pct"/>
            <w:tcBorders>
              <w:top w:val="nil"/>
              <w:left w:val="single" w:sz="8" w:space="0" w:color="auto"/>
              <w:bottom w:val="single" w:sz="4" w:space="0" w:color="auto"/>
              <w:right w:val="single" w:sz="4" w:space="0" w:color="auto"/>
            </w:tcBorders>
            <w:shd w:val="clear" w:color="auto" w:fill="auto"/>
            <w:noWrap/>
            <w:vAlign w:val="bottom"/>
            <w:hideMark/>
          </w:tcPr>
          <w:p w14:paraId="4DD2E09D" w14:textId="77777777" w:rsidR="003768F8" w:rsidRPr="003768F8" w:rsidRDefault="003768F8" w:rsidP="003768F8">
            <w:pPr>
              <w:rPr>
                <w:rFonts w:ascii="Calibri" w:eastAsia="Times New Roman" w:hAnsi="Calibri" w:cs="Times New Roman"/>
                <w:color w:val="000000"/>
                <w:sz w:val="22"/>
                <w:lang w:val="es-SV" w:eastAsia="es-SV"/>
              </w:rPr>
            </w:pPr>
            <w:proofErr w:type="spellStart"/>
            <w:r w:rsidRPr="003768F8">
              <w:rPr>
                <w:rFonts w:ascii="Calibri" w:eastAsia="Times New Roman" w:hAnsi="Calibri" w:cs="Times New Roman"/>
                <w:color w:val="000000"/>
                <w:sz w:val="22"/>
                <w:lang w:val="es-SV" w:eastAsia="es-SV"/>
              </w:rPr>
              <w:t>Dolutegravir</w:t>
            </w:r>
            <w:proofErr w:type="spellEnd"/>
          </w:p>
        </w:tc>
        <w:tc>
          <w:tcPr>
            <w:tcW w:w="862" w:type="pct"/>
            <w:vMerge w:val="restart"/>
            <w:tcBorders>
              <w:top w:val="nil"/>
              <w:left w:val="single" w:sz="4" w:space="0" w:color="auto"/>
              <w:bottom w:val="single" w:sz="8" w:space="0" w:color="000000"/>
              <w:right w:val="single" w:sz="4" w:space="0" w:color="auto"/>
            </w:tcBorders>
            <w:shd w:val="clear" w:color="auto" w:fill="auto"/>
            <w:noWrap/>
            <w:vAlign w:val="bottom"/>
            <w:hideMark/>
          </w:tcPr>
          <w:p w14:paraId="2DFFD63B"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República Dominicana</w:t>
            </w:r>
          </w:p>
        </w:tc>
        <w:tc>
          <w:tcPr>
            <w:tcW w:w="647" w:type="pct"/>
            <w:tcBorders>
              <w:top w:val="nil"/>
              <w:left w:val="nil"/>
              <w:bottom w:val="single" w:sz="4" w:space="0" w:color="auto"/>
              <w:right w:val="single" w:sz="4" w:space="0" w:color="auto"/>
            </w:tcBorders>
            <w:shd w:val="clear" w:color="auto" w:fill="auto"/>
            <w:vAlign w:val="bottom"/>
            <w:hideMark/>
          </w:tcPr>
          <w:p w14:paraId="4ACA5E3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Porque es una droga necesaria para la población dominicana</w:t>
            </w:r>
          </w:p>
        </w:tc>
        <w:tc>
          <w:tcPr>
            <w:tcW w:w="635" w:type="pct"/>
            <w:tcBorders>
              <w:top w:val="nil"/>
              <w:left w:val="nil"/>
              <w:bottom w:val="single" w:sz="4" w:space="0" w:color="auto"/>
              <w:right w:val="single" w:sz="4" w:space="0" w:color="auto"/>
            </w:tcBorders>
            <w:shd w:val="clear" w:color="auto" w:fill="auto"/>
            <w:noWrap/>
            <w:vAlign w:val="bottom"/>
            <w:hideMark/>
          </w:tcPr>
          <w:p w14:paraId="508C3F9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No solicitada</w:t>
            </w:r>
          </w:p>
        </w:tc>
        <w:tc>
          <w:tcPr>
            <w:tcW w:w="460" w:type="pct"/>
            <w:tcBorders>
              <w:top w:val="nil"/>
              <w:left w:val="nil"/>
              <w:bottom w:val="single" w:sz="4" w:space="0" w:color="auto"/>
              <w:right w:val="single" w:sz="4" w:space="0" w:color="auto"/>
            </w:tcBorders>
            <w:shd w:val="clear" w:color="auto" w:fill="auto"/>
            <w:noWrap/>
            <w:vAlign w:val="bottom"/>
            <w:hideMark/>
          </w:tcPr>
          <w:p w14:paraId="2F7049C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520" w:type="pct"/>
            <w:tcBorders>
              <w:top w:val="nil"/>
              <w:left w:val="nil"/>
              <w:bottom w:val="single" w:sz="4" w:space="0" w:color="auto"/>
              <w:right w:val="single" w:sz="4" w:space="0" w:color="auto"/>
            </w:tcBorders>
            <w:shd w:val="clear" w:color="auto" w:fill="auto"/>
            <w:noWrap/>
            <w:vAlign w:val="bottom"/>
            <w:hideMark/>
          </w:tcPr>
          <w:p w14:paraId="01CAA9B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4" w:space="0" w:color="auto"/>
              <w:right w:val="single" w:sz="8" w:space="0" w:color="auto"/>
            </w:tcBorders>
            <w:shd w:val="clear" w:color="auto" w:fill="auto"/>
            <w:vAlign w:val="bottom"/>
            <w:hideMark/>
          </w:tcPr>
          <w:p w14:paraId="56DE80B7"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licencia para formula </w:t>
            </w:r>
            <w:proofErr w:type="spellStart"/>
            <w:r w:rsidRPr="003768F8">
              <w:rPr>
                <w:rFonts w:ascii="Calibri" w:eastAsia="Times New Roman" w:hAnsi="Calibri" w:cs="Times New Roman"/>
                <w:color w:val="000000"/>
                <w:sz w:val="22"/>
                <w:lang w:val="es-SV" w:eastAsia="es-SV"/>
              </w:rPr>
              <w:t>pediatrica</w:t>
            </w:r>
            <w:proofErr w:type="spellEnd"/>
            <w:r w:rsidRPr="003768F8">
              <w:rPr>
                <w:rFonts w:ascii="Calibri" w:eastAsia="Times New Roman" w:hAnsi="Calibri" w:cs="Times New Roman"/>
                <w:color w:val="000000"/>
                <w:sz w:val="22"/>
                <w:lang w:val="es-SV" w:eastAsia="es-SV"/>
              </w:rPr>
              <w:t>. Excluido de LV</w:t>
            </w:r>
          </w:p>
        </w:tc>
      </w:tr>
      <w:tr w:rsidR="003768F8" w:rsidRPr="003768F8" w14:paraId="157C3FA2" w14:textId="77777777" w:rsidTr="003768F8">
        <w:trPr>
          <w:trHeight w:val="300"/>
        </w:trPr>
        <w:tc>
          <w:tcPr>
            <w:tcW w:w="1483" w:type="pct"/>
            <w:tcBorders>
              <w:top w:val="nil"/>
              <w:left w:val="single" w:sz="8" w:space="0" w:color="auto"/>
              <w:bottom w:val="single" w:sz="8" w:space="0" w:color="auto"/>
              <w:right w:val="single" w:sz="4" w:space="0" w:color="auto"/>
            </w:tcBorders>
            <w:shd w:val="clear" w:color="auto" w:fill="auto"/>
            <w:vAlign w:val="bottom"/>
            <w:hideMark/>
          </w:tcPr>
          <w:p w14:paraId="6CE3B9D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en combinación con ABC, 3TC y RPV</w:t>
            </w:r>
          </w:p>
        </w:tc>
        <w:tc>
          <w:tcPr>
            <w:tcW w:w="862" w:type="pct"/>
            <w:vMerge/>
            <w:tcBorders>
              <w:top w:val="nil"/>
              <w:left w:val="single" w:sz="4" w:space="0" w:color="auto"/>
              <w:bottom w:val="single" w:sz="8" w:space="0" w:color="000000"/>
              <w:right w:val="single" w:sz="4" w:space="0" w:color="auto"/>
            </w:tcBorders>
            <w:vAlign w:val="center"/>
            <w:hideMark/>
          </w:tcPr>
          <w:p w14:paraId="775E5DF9" w14:textId="77777777" w:rsidR="003768F8" w:rsidRPr="003768F8" w:rsidRDefault="003768F8" w:rsidP="003768F8">
            <w:pPr>
              <w:rPr>
                <w:rFonts w:ascii="Calibri" w:eastAsia="Times New Roman" w:hAnsi="Calibri" w:cs="Times New Roman"/>
                <w:color w:val="000000"/>
                <w:sz w:val="22"/>
                <w:lang w:val="es-SV" w:eastAsia="es-SV"/>
              </w:rPr>
            </w:pPr>
          </w:p>
        </w:tc>
        <w:tc>
          <w:tcPr>
            <w:tcW w:w="647" w:type="pct"/>
            <w:tcBorders>
              <w:top w:val="nil"/>
              <w:left w:val="nil"/>
              <w:bottom w:val="single" w:sz="8" w:space="0" w:color="auto"/>
              <w:right w:val="single" w:sz="4" w:space="0" w:color="auto"/>
            </w:tcBorders>
            <w:shd w:val="clear" w:color="auto" w:fill="auto"/>
            <w:vAlign w:val="bottom"/>
            <w:hideMark/>
          </w:tcPr>
          <w:p w14:paraId="7A48220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635" w:type="pct"/>
            <w:tcBorders>
              <w:top w:val="nil"/>
              <w:left w:val="nil"/>
              <w:bottom w:val="single" w:sz="8" w:space="0" w:color="auto"/>
              <w:right w:val="single" w:sz="4" w:space="0" w:color="auto"/>
            </w:tcBorders>
            <w:shd w:val="clear" w:color="auto" w:fill="auto"/>
            <w:noWrap/>
            <w:vAlign w:val="bottom"/>
            <w:hideMark/>
          </w:tcPr>
          <w:p w14:paraId="3C4F2BA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solicitada</w:t>
            </w:r>
          </w:p>
        </w:tc>
        <w:tc>
          <w:tcPr>
            <w:tcW w:w="460" w:type="pct"/>
            <w:tcBorders>
              <w:top w:val="nil"/>
              <w:left w:val="nil"/>
              <w:bottom w:val="single" w:sz="8" w:space="0" w:color="auto"/>
              <w:right w:val="single" w:sz="4" w:space="0" w:color="auto"/>
            </w:tcBorders>
            <w:shd w:val="clear" w:color="auto" w:fill="auto"/>
            <w:noWrap/>
            <w:vAlign w:val="bottom"/>
            <w:hideMark/>
          </w:tcPr>
          <w:p w14:paraId="444AAB44" w14:textId="77777777" w:rsidR="003768F8" w:rsidRPr="003768F8" w:rsidRDefault="003768F8" w:rsidP="003768F8">
            <w:pPr>
              <w:jc w:val="right"/>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17/07/2032</w:t>
            </w:r>
          </w:p>
        </w:tc>
        <w:tc>
          <w:tcPr>
            <w:tcW w:w="520" w:type="pct"/>
            <w:tcBorders>
              <w:top w:val="nil"/>
              <w:left w:val="nil"/>
              <w:bottom w:val="single" w:sz="8" w:space="0" w:color="auto"/>
              <w:right w:val="single" w:sz="4" w:space="0" w:color="auto"/>
            </w:tcBorders>
            <w:shd w:val="clear" w:color="auto" w:fill="auto"/>
            <w:noWrap/>
            <w:vAlign w:val="bottom"/>
            <w:hideMark/>
          </w:tcPr>
          <w:p w14:paraId="7F99245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393" w:type="pct"/>
            <w:tcBorders>
              <w:top w:val="nil"/>
              <w:left w:val="nil"/>
              <w:bottom w:val="single" w:sz="8" w:space="0" w:color="auto"/>
              <w:right w:val="single" w:sz="8" w:space="0" w:color="auto"/>
            </w:tcBorders>
            <w:shd w:val="clear" w:color="auto" w:fill="auto"/>
            <w:vAlign w:val="bottom"/>
            <w:hideMark/>
          </w:tcPr>
          <w:p w14:paraId="3115341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r>
    </w:tbl>
    <w:p w14:paraId="2DF4E055" w14:textId="77777777" w:rsidR="003768F8" w:rsidRDefault="003768F8" w:rsidP="00007C38">
      <w:pPr>
        <w:jc w:val="both"/>
        <w:rPr>
          <w:rFonts w:ascii="Arial" w:hAnsi="Arial" w:cs="Arial"/>
          <w:sz w:val="20"/>
          <w:szCs w:val="20"/>
          <w:lang w:val="es-SV"/>
        </w:rPr>
      </w:pPr>
    </w:p>
    <w:p w14:paraId="11CD7A46" w14:textId="77777777" w:rsidR="003768F8" w:rsidRDefault="003768F8" w:rsidP="00007C38">
      <w:pPr>
        <w:jc w:val="both"/>
        <w:rPr>
          <w:rFonts w:ascii="Arial" w:hAnsi="Arial" w:cs="Arial"/>
          <w:sz w:val="20"/>
          <w:szCs w:val="20"/>
          <w:lang w:val="es-SV"/>
        </w:rPr>
      </w:pPr>
    </w:p>
    <w:p w14:paraId="08CA9733" w14:textId="77777777" w:rsidR="003768F8" w:rsidRDefault="003768F8" w:rsidP="00007C38">
      <w:pPr>
        <w:jc w:val="both"/>
        <w:rPr>
          <w:rFonts w:ascii="Arial" w:hAnsi="Arial" w:cs="Arial"/>
          <w:sz w:val="20"/>
          <w:szCs w:val="20"/>
          <w:lang w:val="es-SV"/>
        </w:rPr>
      </w:pPr>
    </w:p>
    <w:p w14:paraId="29E27505" w14:textId="5B17751E" w:rsidR="00355F45" w:rsidRDefault="003768F8" w:rsidP="00007C38">
      <w:pPr>
        <w:jc w:val="both"/>
        <w:rPr>
          <w:rFonts w:ascii="Arial" w:hAnsi="Arial" w:cs="Arial"/>
          <w:sz w:val="20"/>
          <w:szCs w:val="20"/>
          <w:lang w:val="es-SV"/>
        </w:rPr>
      </w:pPr>
      <w:r>
        <w:rPr>
          <w:rFonts w:ascii="Arial" w:hAnsi="Arial" w:cs="Arial"/>
          <w:sz w:val="20"/>
          <w:szCs w:val="20"/>
          <w:lang w:val="es-SV"/>
        </w:rPr>
        <w:t xml:space="preserve">También se </w:t>
      </w:r>
      <w:r w:rsidR="00355F45">
        <w:rPr>
          <w:rFonts w:ascii="Arial" w:hAnsi="Arial" w:cs="Arial"/>
          <w:sz w:val="20"/>
          <w:szCs w:val="20"/>
          <w:lang w:val="es-SV"/>
        </w:rPr>
        <w:t xml:space="preserve">elaboró el </w:t>
      </w:r>
      <w:r>
        <w:rPr>
          <w:rFonts w:ascii="Arial" w:hAnsi="Arial" w:cs="Arial"/>
          <w:sz w:val="20"/>
          <w:szCs w:val="20"/>
          <w:lang w:val="es-SV"/>
        </w:rPr>
        <w:t xml:space="preserve">siguiente </w:t>
      </w:r>
      <w:r w:rsidR="00355F45">
        <w:rPr>
          <w:rFonts w:ascii="Arial" w:hAnsi="Arial" w:cs="Arial"/>
          <w:sz w:val="20"/>
          <w:szCs w:val="20"/>
          <w:lang w:val="es-SV"/>
        </w:rPr>
        <w:t xml:space="preserve">Plan de Acción del </w:t>
      </w:r>
      <w:proofErr w:type="spellStart"/>
      <w:r w:rsidR="00355F45">
        <w:rPr>
          <w:rFonts w:ascii="Arial" w:hAnsi="Arial" w:cs="Arial"/>
          <w:sz w:val="20"/>
          <w:szCs w:val="20"/>
          <w:lang w:val="es-SV"/>
        </w:rPr>
        <w:t>Latca</w:t>
      </w:r>
      <w:proofErr w:type="spellEnd"/>
      <w:r w:rsidR="00355F45">
        <w:rPr>
          <w:rFonts w:ascii="Arial" w:hAnsi="Arial" w:cs="Arial"/>
          <w:sz w:val="20"/>
          <w:szCs w:val="20"/>
          <w:lang w:val="es-SV"/>
        </w:rPr>
        <w:t xml:space="preserve"> CAB</w:t>
      </w:r>
      <w:r>
        <w:rPr>
          <w:rFonts w:ascii="Arial" w:hAnsi="Arial" w:cs="Arial"/>
          <w:sz w:val="20"/>
          <w:szCs w:val="20"/>
          <w:lang w:val="es-SV"/>
        </w:rPr>
        <w:t>:</w:t>
      </w:r>
    </w:p>
    <w:p w14:paraId="088B2570" w14:textId="77777777" w:rsidR="003768F8" w:rsidRDefault="003768F8" w:rsidP="00007C38">
      <w:pPr>
        <w:jc w:val="both"/>
        <w:rPr>
          <w:rFonts w:ascii="Arial" w:hAnsi="Arial" w:cs="Arial"/>
          <w:sz w:val="20"/>
          <w:szCs w:val="20"/>
          <w:lang w:val="es-SV"/>
        </w:rPr>
      </w:pPr>
    </w:p>
    <w:tbl>
      <w:tblPr>
        <w:tblW w:w="13500" w:type="dxa"/>
        <w:tblInd w:w="75" w:type="dxa"/>
        <w:tblCellMar>
          <w:left w:w="70" w:type="dxa"/>
          <w:right w:w="70" w:type="dxa"/>
        </w:tblCellMar>
        <w:tblLook w:val="04A0" w:firstRow="1" w:lastRow="0" w:firstColumn="1" w:lastColumn="0" w:noHBand="0" w:noVBand="1"/>
      </w:tblPr>
      <w:tblGrid>
        <w:gridCol w:w="600"/>
        <w:gridCol w:w="4120"/>
        <w:gridCol w:w="4660"/>
        <w:gridCol w:w="4120"/>
      </w:tblGrid>
      <w:tr w:rsidR="003768F8" w:rsidRPr="003768F8" w14:paraId="2824852E" w14:textId="77777777" w:rsidTr="003768F8">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2D2E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w:t>
            </w:r>
          </w:p>
        </w:tc>
        <w:tc>
          <w:tcPr>
            <w:tcW w:w="4120" w:type="dxa"/>
            <w:tcBorders>
              <w:top w:val="single" w:sz="4" w:space="0" w:color="auto"/>
              <w:left w:val="nil"/>
              <w:bottom w:val="single" w:sz="4" w:space="0" w:color="auto"/>
              <w:right w:val="single" w:sz="4" w:space="0" w:color="auto"/>
            </w:tcBorders>
            <w:shd w:val="clear" w:color="auto" w:fill="auto"/>
            <w:noWrap/>
            <w:vAlign w:val="bottom"/>
            <w:hideMark/>
          </w:tcPr>
          <w:p w14:paraId="48C24661"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BARRERAS LEGALES</w:t>
            </w:r>
          </w:p>
        </w:tc>
        <w:tc>
          <w:tcPr>
            <w:tcW w:w="4660" w:type="dxa"/>
            <w:tcBorders>
              <w:top w:val="single" w:sz="4" w:space="0" w:color="auto"/>
              <w:left w:val="nil"/>
              <w:bottom w:val="single" w:sz="4" w:space="0" w:color="auto"/>
              <w:right w:val="single" w:sz="4" w:space="0" w:color="auto"/>
            </w:tcBorders>
            <w:shd w:val="clear" w:color="auto" w:fill="auto"/>
            <w:noWrap/>
            <w:vAlign w:val="bottom"/>
            <w:hideMark/>
          </w:tcPr>
          <w:p w14:paraId="6012DC51"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ESTRATEGIAS PARA ENFRENTAR BARRERAS</w:t>
            </w:r>
          </w:p>
        </w:tc>
        <w:tc>
          <w:tcPr>
            <w:tcW w:w="4120" w:type="dxa"/>
            <w:tcBorders>
              <w:top w:val="single" w:sz="4" w:space="0" w:color="auto"/>
              <w:left w:val="nil"/>
              <w:bottom w:val="single" w:sz="4" w:space="0" w:color="auto"/>
              <w:right w:val="single" w:sz="4" w:space="0" w:color="auto"/>
            </w:tcBorders>
            <w:shd w:val="clear" w:color="auto" w:fill="auto"/>
            <w:noWrap/>
            <w:vAlign w:val="bottom"/>
            <w:hideMark/>
          </w:tcPr>
          <w:p w14:paraId="4E9AEA8A"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TAREAS</w:t>
            </w:r>
          </w:p>
        </w:tc>
      </w:tr>
      <w:tr w:rsidR="003768F8" w:rsidRPr="00E41270" w14:paraId="432FD283" w14:textId="77777777" w:rsidTr="003768F8">
        <w:trPr>
          <w:trHeight w:val="765"/>
        </w:trPr>
        <w:tc>
          <w:tcPr>
            <w:tcW w:w="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15EF69"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1</w:t>
            </w:r>
          </w:p>
        </w:tc>
        <w:tc>
          <w:tcPr>
            <w:tcW w:w="4120" w:type="dxa"/>
            <w:vMerge w:val="restart"/>
            <w:tcBorders>
              <w:top w:val="nil"/>
              <w:left w:val="single" w:sz="4" w:space="0" w:color="auto"/>
              <w:bottom w:val="single" w:sz="4" w:space="0" w:color="auto"/>
              <w:right w:val="single" w:sz="4" w:space="0" w:color="auto"/>
            </w:tcBorders>
            <w:shd w:val="clear" w:color="auto" w:fill="auto"/>
            <w:vAlign w:val="center"/>
            <w:hideMark/>
          </w:tcPr>
          <w:p w14:paraId="108E3D61"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Falta de Recursos Humanos, Financieros, Asesoría Legal, Asesoría científica, apoyo de la SC, Formación, movilización.</w:t>
            </w: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3BD5687D"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Organización de mesas de vigilancia de Propiedad Intelectual en VIH/TB/HEPC en cada país con participación de comunidades, asesores legales, asesores científicos e investigadores</w:t>
            </w:r>
          </w:p>
        </w:tc>
        <w:tc>
          <w:tcPr>
            <w:tcW w:w="4120" w:type="dxa"/>
            <w:tcBorders>
              <w:top w:val="nil"/>
              <w:left w:val="nil"/>
              <w:bottom w:val="single" w:sz="4" w:space="0" w:color="auto"/>
              <w:right w:val="single" w:sz="4" w:space="0" w:color="auto"/>
            </w:tcBorders>
            <w:shd w:val="clear" w:color="auto" w:fill="auto"/>
            <w:vAlign w:val="bottom"/>
            <w:hideMark/>
          </w:tcPr>
          <w:p w14:paraId="05164A5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Elaboración de los </w:t>
            </w:r>
            <w:proofErr w:type="spellStart"/>
            <w:r w:rsidRPr="003768F8">
              <w:rPr>
                <w:rFonts w:ascii="Calibri" w:eastAsia="Times New Roman" w:hAnsi="Calibri" w:cs="Times New Roman"/>
                <w:color w:val="000000"/>
                <w:sz w:val="22"/>
                <w:lang w:val="es-SV" w:eastAsia="es-SV"/>
              </w:rPr>
              <w:t>TdR</w:t>
            </w:r>
            <w:proofErr w:type="spellEnd"/>
            <w:r w:rsidRPr="003768F8">
              <w:rPr>
                <w:rFonts w:ascii="Calibri" w:eastAsia="Times New Roman" w:hAnsi="Calibri" w:cs="Times New Roman"/>
                <w:color w:val="000000"/>
                <w:sz w:val="22"/>
                <w:lang w:val="es-SV" w:eastAsia="es-SV"/>
              </w:rPr>
              <w:t xml:space="preserve"> de las mesas de PI</w:t>
            </w:r>
          </w:p>
        </w:tc>
      </w:tr>
      <w:tr w:rsidR="003768F8" w:rsidRPr="00E41270" w14:paraId="2098FC93"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1CABC7AE"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05181AC2"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08C72EF7"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5C616CD5"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Convocatoria y selección de miembros</w:t>
            </w:r>
          </w:p>
        </w:tc>
      </w:tr>
      <w:tr w:rsidR="003768F8" w:rsidRPr="00E41270" w14:paraId="6B3301A6"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281E5B09"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2F97349F"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56CA951F"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34C7AC8A"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Elaboración de Plan de Acción</w:t>
            </w:r>
          </w:p>
        </w:tc>
      </w:tr>
      <w:tr w:rsidR="003768F8" w:rsidRPr="00E41270" w14:paraId="3DA9B4A1"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1ED31D24"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2411ADD8"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5547010C"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2000117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Seguimiento del Plan de Acción</w:t>
            </w:r>
          </w:p>
        </w:tc>
      </w:tr>
      <w:tr w:rsidR="003768F8" w:rsidRPr="00E41270" w14:paraId="75554584" w14:textId="77777777" w:rsidTr="003768F8">
        <w:trPr>
          <w:trHeight w:val="450"/>
        </w:trPr>
        <w:tc>
          <w:tcPr>
            <w:tcW w:w="600" w:type="dxa"/>
            <w:vMerge/>
            <w:tcBorders>
              <w:top w:val="nil"/>
              <w:left w:val="single" w:sz="4" w:space="0" w:color="auto"/>
              <w:bottom w:val="single" w:sz="4" w:space="0" w:color="auto"/>
              <w:right w:val="single" w:sz="4" w:space="0" w:color="auto"/>
            </w:tcBorders>
            <w:vAlign w:val="center"/>
            <w:hideMark/>
          </w:tcPr>
          <w:p w14:paraId="32834E25"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7259AA1E"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74E04871"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Incluir en Escuela Virtual de Líderes de ALEP un módulo sobre Oposiciones de patentes, acciones de nulidad y licencias obligatorias</w:t>
            </w:r>
          </w:p>
        </w:tc>
        <w:tc>
          <w:tcPr>
            <w:tcW w:w="4120" w:type="dxa"/>
            <w:tcBorders>
              <w:top w:val="nil"/>
              <w:left w:val="nil"/>
              <w:bottom w:val="single" w:sz="4" w:space="0" w:color="auto"/>
              <w:right w:val="single" w:sz="4" w:space="0" w:color="auto"/>
            </w:tcBorders>
            <w:shd w:val="clear" w:color="auto" w:fill="auto"/>
            <w:vAlign w:val="bottom"/>
            <w:hideMark/>
          </w:tcPr>
          <w:p w14:paraId="5B48078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Elaborar propuesta de módulo de PI</w:t>
            </w:r>
          </w:p>
        </w:tc>
      </w:tr>
      <w:tr w:rsidR="003768F8" w:rsidRPr="003768F8" w14:paraId="5AE7C010"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6358CEBD"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6100172D"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5B86167A"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42192D32"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Coordinación con ALEP</w:t>
            </w:r>
          </w:p>
        </w:tc>
      </w:tr>
      <w:tr w:rsidR="003768F8" w:rsidRPr="00E41270" w14:paraId="13D2F700"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07C00B0B"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6D7467AE"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25BA7161"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7C9C50C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Acompañamiento a la implementación del módulo</w:t>
            </w:r>
          </w:p>
        </w:tc>
      </w:tr>
      <w:tr w:rsidR="003768F8" w:rsidRPr="00E41270" w14:paraId="24AC79A3"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1F5A6A48"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6AAC173B"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670432C9"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271D28A1"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Proponer facilitadores de ese módulo</w:t>
            </w:r>
          </w:p>
        </w:tc>
      </w:tr>
      <w:tr w:rsidR="003768F8" w:rsidRPr="00E41270" w14:paraId="1B87FBA0" w14:textId="77777777" w:rsidTr="003768F8">
        <w:trPr>
          <w:trHeight w:val="855"/>
        </w:trPr>
        <w:tc>
          <w:tcPr>
            <w:tcW w:w="600" w:type="dxa"/>
            <w:vMerge/>
            <w:tcBorders>
              <w:top w:val="nil"/>
              <w:left w:val="single" w:sz="4" w:space="0" w:color="auto"/>
              <w:bottom w:val="single" w:sz="4" w:space="0" w:color="auto"/>
              <w:right w:val="single" w:sz="4" w:space="0" w:color="auto"/>
            </w:tcBorders>
            <w:vAlign w:val="center"/>
            <w:hideMark/>
          </w:tcPr>
          <w:p w14:paraId="07C33131"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6642E982"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30050FB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Transferencia de fondos a los países, desde ITPC Global con proyecto de UTD e ITPC LATCA con proyecto ALEP.</w:t>
            </w:r>
          </w:p>
        </w:tc>
        <w:tc>
          <w:tcPr>
            <w:tcW w:w="4120" w:type="dxa"/>
            <w:tcBorders>
              <w:top w:val="nil"/>
              <w:left w:val="nil"/>
              <w:bottom w:val="single" w:sz="4" w:space="0" w:color="auto"/>
              <w:right w:val="single" w:sz="4" w:space="0" w:color="auto"/>
            </w:tcBorders>
            <w:shd w:val="clear" w:color="auto" w:fill="auto"/>
            <w:vAlign w:val="bottom"/>
            <w:hideMark/>
          </w:tcPr>
          <w:p w14:paraId="4D38EA7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consultar con la junta de ITPC porque los financiamientos van a una ONG en Argentina y no al ITPC LATCA</w:t>
            </w:r>
          </w:p>
        </w:tc>
      </w:tr>
      <w:tr w:rsidR="003768F8" w:rsidRPr="00E41270" w14:paraId="51B626BA"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4ACCF088"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33346F38"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7D9B7AB3"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50BF308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Coordinar con los SR en cada país para incluir las actividades de PI</w:t>
            </w:r>
          </w:p>
        </w:tc>
      </w:tr>
      <w:tr w:rsidR="003768F8" w:rsidRPr="00E41270" w14:paraId="626E83A5"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53F88C6E"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01303028"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30B419FE"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0855E63E"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Reuniones con Comité Directivo Nacional en cada país (ALEP)</w:t>
            </w:r>
          </w:p>
        </w:tc>
      </w:tr>
      <w:tr w:rsidR="003768F8" w:rsidRPr="003768F8" w14:paraId="0D9F950B" w14:textId="77777777" w:rsidTr="003768F8">
        <w:trPr>
          <w:trHeight w:val="495"/>
        </w:trPr>
        <w:tc>
          <w:tcPr>
            <w:tcW w:w="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BD2C17"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2</w:t>
            </w:r>
          </w:p>
        </w:tc>
        <w:tc>
          <w:tcPr>
            <w:tcW w:w="4120" w:type="dxa"/>
            <w:vMerge w:val="restart"/>
            <w:tcBorders>
              <w:top w:val="nil"/>
              <w:left w:val="single" w:sz="4" w:space="0" w:color="auto"/>
              <w:bottom w:val="single" w:sz="4" w:space="0" w:color="auto"/>
              <w:right w:val="single" w:sz="4" w:space="0" w:color="auto"/>
            </w:tcBorders>
            <w:shd w:val="clear" w:color="auto" w:fill="auto"/>
            <w:vAlign w:val="center"/>
            <w:hideMark/>
          </w:tcPr>
          <w:p w14:paraId="28515A1B"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Existe barreras de acceso a la información y generación de la misma desde las comunidades más afectadas. No hay una clara disponibilidad de las autoridades para divulgar información o poseen complicados </w:t>
            </w:r>
            <w:proofErr w:type="spellStart"/>
            <w:r w:rsidRPr="003768F8">
              <w:rPr>
                <w:rFonts w:ascii="Calibri" w:eastAsia="Times New Roman" w:hAnsi="Calibri" w:cs="Times New Roman"/>
                <w:color w:val="000000"/>
                <w:sz w:val="22"/>
                <w:lang w:val="es-SV" w:eastAsia="es-SV"/>
              </w:rPr>
              <w:t>procesor</w:t>
            </w:r>
            <w:proofErr w:type="spellEnd"/>
            <w:r w:rsidRPr="003768F8">
              <w:rPr>
                <w:rFonts w:ascii="Calibri" w:eastAsia="Times New Roman" w:hAnsi="Calibri" w:cs="Times New Roman"/>
                <w:color w:val="000000"/>
                <w:sz w:val="22"/>
                <w:lang w:val="es-SV" w:eastAsia="es-SV"/>
              </w:rPr>
              <w:t xml:space="preserve"> para acceder a la información. Se necesita más educación en PI para que los </w:t>
            </w:r>
            <w:proofErr w:type="spellStart"/>
            <w:r w:rsidRPr="003768F8">
              <w:rPr>
                <w:rFonts w:ascii="Calibri" w:eastAsia="Times New Roman" w:hAnsi="Calibri" w:cs="Times New Roman"/>
                <w:color w:val="000000"/>
                <w:sz w:val="22"/>
                <w:lang w:val="es-SV" w:eastAsia="es-SV"/>
              </w:rPr>
              <w:t>activistan</w:t>
            </w:r>
            <w:proofErr w:type="spellEnd"/>
            <w:r w:rsidRPr="003768F8">
              <w:rPr>
                <w:rFonts w:ascii="Calibri" w:eastAsia="Times New Roman" w:hAnsi="Calibri" w:cs="Times New Roman"/>
                <w:color w:val="000000"/>
                <w:sz w:val="22"/>
                <w:lang w:val="es-SV" w:eastAsia="es-SV"/>
              </w:rPr>
              <w:t xml:space="preserve"> puedan hacer más abogacía</w:t>
            </w: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53FA78ED"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Mapeo local de las instancias </w:t>
            </w:r>
            <w:proofErr w:type="spellStart"/>
            <w:r w:rsidRPr="003768F8">
              <w:rPr>
                <w:rFonts w:ascii="Calibri" w:eastAsia="Times New Roman" w:hAnsi="Calibri" w:cs="Times New Roman"/>
                <w:color w:val="000000"/>
                <w:sz w:val="22"/>
                <w:lang w:val="es-SV" w:eastAsia="es-SV"/>
              </w:rPr>
              <w:t>responsablesde</w:t>
            </w:r>
            <w:proofErr w:type="spellEnd"/>
            <w:r w:rsidRPr="003768F8">
              <w:rPr>
                <w:rFonts w:ascii="Calibri" w:eastAsia="Times New Roman" w:hAnsi="Calibri" w:cs="Times New Roman"/>
                <w:color w:val="000000"/>
                <w:sz w:val="22"/>
                <w:lang w:val="es-SV" w:eastAsia="es-SV"/>
              </w:rPr>
              <w:t xml:space="preserve"> ofrecer la información</w:t>
            </w:r>
          </w:p>
        </w:tc>
        <w:tc>
          <w:tcPr>
            <w:tcW w:w="4120" w:type="dxa"/>
            <w:tcBorders>
              <w:top w:val="nil"/>
              <w:left w:val="nil"/>
              <w:bottom w:val="single" w:sz="4" w:space="0" w:color="auto"/>
              <w:right w:val="single" w:sz="4" w:space="0" w:color="auto"/>
            </w:tcBorders>
            <w:shd w:val="clear" w:color="auto" w:fill="auto"/>
            <w:vAlign w:val="bottom"/>
            <w:hideMark/>
          </w:tcPr>
          <w:p w14:paraId="4AFE020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Identificar las instancias/instituciones</w:t>
            </w:r>
          </w:p>
        </w:tc>
      </w:tr>
      <w:tr w:rsidR="003768F8" w:rsidRPr="003768F8" w14:paraId="442FE58D"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3E256EB5"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3D14F9EF"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68C51A0B"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6C84F820"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Asesoría jurídica</w:t>
            </w:r>
          </w:p>
        </w:tc>
      </w:tr>
      <w:tr w:rsidR="003768F8" w:rsidRPr="00E41270" w14:paraId="421815CA"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7C862ADC"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4227358E"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753E5755"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73A9546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Lista/Mapa de instancias o instituciones identificadas</w:t>
            </w:r>
          </w:p>
        </w:tc>
      </w:tr>
      <w:tr w:rsidR="003768F8" w:rsidRPr="00E41270" w14:paraId="164B47EA" w14:textId="77777777" w:rsidTr="003768F8">
        <w:trPr>
          <w:trHeight w:val="855"/>
        </w:trPr>
        <w:tc>
          <w:tcPr>
            <w:tcW w:w="600" w:type="dxa"/>
            <w:vMerge/>
            <w:tcBorders>
              <w:top w:val="nil"/>
              <w:left w:val="single" w:sz="4" w:space="0" w:color="auto"/>
              <w:bottom w:val="single" w:sz="4" w:space="0" w:color="auto"/>
              <w:right w:val="single" w:sz="4" w:space="0" w:color="auto"/>
            </w:tcBorders>
            <w:vAlign w:val="center"/>
            <w:hideMark/>
          </w:tcPr>
          <w:p w14:paraId="3108B18A"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358FB5BA"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653B7C0E"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Triangulación de datos con aliados estratégicos</w:t>
            </w:r>
          </w:p>
        </w:tc>
        <w:tc>
          <w:tcPr>
            <w:tcW w:w="4120" w:type="dxa"/>
            <w:tcBorders>
              <w:top w:val="nil"/>
              <w:left w:val="nil"/>
              <w:bottom w:val="single" w:sz="4" w:space="0" w:color="auto"/>
              <w:right w:val="single" w:sz="4" w:space="0" w:color="auto"/>
            </w:tcBorders>
            <w:shd w:val="clear" w:color="auto" w:fill="auto"/>
            <w:vAlign w:val="bottom"/>
            <w:hideMark/>
          </w:tcPr>
          <w:p w14:paraId="36131CF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Identificación de aliados que realicen investigaciones científicas con temática de VIH/TB/HEPC</w:t>
            </w:r>
          </w:p>
        </w:tc>
      </w:tr>
      <w:tr w:rsidR="003768F8" w:rsidRPr="00E41270" w14:paraId="7B707B53"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61128C1C"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1F95FF8A"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58792427"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3A6CCFE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Involucramiento de sus estudios para ser compartidos y triangulados</w:t>
            </w:r>
          </w:p>
        </w:tc>
      </w:tr>
      <w:tr w:rsidR="003768F8" w:rsidRPr="00E41270" w14:paraId="325D631C"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25381803"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73FE047A"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72FEB0E8"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Plataforma de información actualizada y triangulada</w:t>
            </w:r>
          </w:p>
        </w:tc>
        <w:tc>
          <w:tcPr>
            <w:tcW w:w="4120" w:type="dxa"/>
            <w:tcBorders>
              <w:top w:val="nil"/>
              <w:left w:val="nil"/>
              <w:bottom w:val="single" w:sz="4" w:space="0" w:color="auto"/>
              <w:right w:val="single" w:sz="4" w:space="0" w:color="auto"/>
            </w:tcBorders>
            <w:shd w:val="clear" w:color="auto" w:fill="auto"/>
            <w:vAlign w:val="bottom"/>
            <w:hideMark/>
          </w:tcPr>
          <w:p w14:paraId="2FD5A666"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Acompañar y monitorear la alimentación de la plataforma</w:t>
            </w:r>
          </w:p>
        </w:tc>
      </w:tr>
      <w:tr w:rsidR="003768F8" w:rsidRPr="00E41270" w14:paraId="73EB8E38"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43AFEAA9"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4ECA25CB"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3C18B2C4"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1A8ED0C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seguimiento al compartir de la información a ONUSIDA y otros</w:t>
            </w:r>
          </w:p>
        </w:tc>
      </w:tr>
      <w:tr w:rsidR="003768F8" w:rsidRPr="00E41270" w14:paraId="487C4ED6" w14:textId="77777777" w:rsidTr="003768F8">
        <w:trPr>
          <w:trHeight w:val="1200"/>
        </w:trPr>
        <w:tc>
          <w:tcPr>
            <w:tcW w:w="6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BC0231" w14:textId="77777777" w:rsidR="003768F8" w:rsidRPr="003768F8" w:rsidRDefault="003768F8" w:rsidP="003768F8">
            <w:pPr>
              <w:jc w:val="center"/>
              <w:rPr>
                <w:rFonts w:ascii="Calibri" w:eastAsia="Times New Roman" w:hAnsi="Calibri" w:cs="Times New Roman"/>
                <w:b/>
                <w:bCs/>
                <w:color w:val="000000"/>
                <w:sz w:val="22"/>
                <w:lang w:val="es-SV" w:eastAsia="es-SV"/>
              </w:rPr>
            </w:pPr>
            <w:r w:rsidRPr="003768F8">
              <w:rPr>
                <w:rFonts w:ascii="Calibri" w:eastAsia="Times New Roman" w:hAnsi="Calibri" w:cs="Times New Roman"/>
                <w:b/>
                <w:bCs/>
                <w:color w:val="000000"/>
                <w:sz w:val="22"/>
                <w:lang w:val="es-SV" w:eastAsia="es-SV"/>
              </w:rPr>
              <w:t>3</w:t>
            </w:r>
          </w:p>
        </w:tc>
        <w:tc>
          <w:tcPr>
            <w:tcW w:w="4120" w:type="dxa"/>
            <w:vMerge w:val="restart"/>
            <w:tcBorders>
              <w:top w:val="nil"/>
              <w:left w:val="single" w:sz="4" w:space="0" w:color="auto"/>
              <w:bottom w:val="single" w:sz="4" w:space="0" w:color="auto"/>
              <w:right w:val="single" w:sz="4" w:space="0" w:color="auto"/>
            </w:tcBorders>
            <w:shd w:val="clear" w:color="auto" w:fill="auto"/>
            <w:vAlign w:val="center"/>
            <w:hideMark/>
          </w:tcPr>
          <w:p w14:paraId="7DACD16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Existen dificultades para realizar incidencia, abogacía, establecer </w:t>
            </w:r>
            <w:proofErr w:type="spellStart"/>
            <w:r w:rsidRPr="003768F8">
              <w:rPr>
                <w:rFonts w:ascii="Calibri" w:eastAsia="Times New Roman" w:hAnsi="Calibri" w:cs="Times New Roman"/>
                <w:color w:val="000000"/>
                <w:sz w:val="22"/>
                <w:lang w:val="es-SV" w:eastAsia="es-SV"/>
              </w:rPr>
              <w:t>alianzar</w:t>
            </w:r>
            <w:proofErr w:type="spellEnd"/>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69EAB183"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Procesos de Formación para general habilidades técnicas y políticas. Promover la formación de más ciudadanas/os activistas</w:t>
            </w:r>
          </w:p>
        </w:tc>
        <w:tc>
          <w:tcPr>
            <w:tcW w:w="4120" w:type="dxa"/>
            <w:tcBorders>
              <w:top w:val="nil"/>
              <w:left w:val="nil"/>
              <w:bottom w:val="single" w:sz="4" w:space="0" w:color="auto"/>
              <w:right w:val="single" w:sz="4" w:space="0" w:color="auto"/>
            </w:tcBorders>
            <w:shd w:val="clear" w:color="auto" w:fill="auto"/>
            <w:vAlign w:val="bottom"/>
            <w:hideMark/>
          </w:tcPr>
          <w:p w14:paraId="6BA8DEE8"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Diseño de estrategia de capacitación en articulación con academia, activistas independientes y </w:t>
            </w:r>
            <w:proofErr w:type="spellStart"/>
            <w:r w:rsidRPr="003768F8">
              <w:rPr>
                <w:rFonts w:ascii="Calibri" w:eastAsia="Times New Roman" w:hAnsi="Calibri" w:cs="Times New Roman"/>
                <w:color w:val="000000"/>
                <w:sz w:val="22"/>
                <w:lang w:val="es-SV" w:eastAsia="es-SV"/>
              </w:rPr>
              <w:t>ONGs</w:t>
            </w:r>
            <w:proofErr w:type="spellEnd"/>
          </w:p>
        </w:tc>
      </w:tr>
      <w:tr w:rsidR="003768F8" w:rsidRPr="00E41270" w14:paraId="64E0D810"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63E93897"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052CD253"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238D68FC"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0301532F"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Participar activamente en webinario promovido por Marcela Vieira</w:t>
            </w:r>
          </w:p>
        </w:tc>
      </w:tr>
      <w:tr w:rsidR="003768F8" w:rsidRPr="00E41270" w14:paraId="499727A2" w14:textId="77777777" w:rsidTr="003768F8">
        <w:trPr>
          <w:trHeight w:val="855"/>
        </w:trPr>
        <w:tc>
          <w:tcPr>
            <w:tcW w:w="600" w:type="dxa"/>
            <w:vMerge/>
            <w:tcBorders>
              <w:top w:val="nil"/>
              <w:left w:val="single" w:sz="4" w:space="0" w:color="auto"/>
              <w:bottom w:val="single" w:sz="4" w:space="0" w:color="auto"/>
              <w:right w:val="single" w:sz="4" w:space="0" w:color="auto"/>
            </w:tcBorders>
            <w:vAlign w:val="center"/>
            <w:hideMark/>
          </w:tcPr>
          <w:p w14:paraId="20CDBB2D"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0F928445"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02E8F328"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3DC4FFD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Documentación, sistematización y divulgación de estrategia de capacitación</w:t>
            </w:r>
          </w:p>
        </w:tc>
      </w:tr>
      <w:tr w:rsidR="003768F8" w:rsidRPr="00E41270" w14:paraId="67B06DA6"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46D8447F"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71C8A363"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3930F258"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25CDEAA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Desarrollo de capacitación nacional en Abogacía frente a tema de PI</w:t>
            </w:r>
          </w:p>
        </w:tc>
      </w:tr>
      <w:tr w:rsidR="003768F8" w:rsidRPr="00E41270" w14:paraId="063C488D" w14:textId="77777777" w:rsidTr="003768F8">
        <w:trPr>
          <w:trHeight w:val="570"/>
        </w:trPr>
        <w:tc>
          <w:tcPr>
            <w:tcW w:w="600" w:type="dxa"/>
            <w:vMerge/>
            <w:tcBorders>
              <w:top w:val="nil"/>
              <w:left w:val="single" w:sz="4" w:space="0" w:color="auto"/>
              <w:bottom w:val="single" w:sz="4" w:space="0" w:color="auto"/>
              <w:right w:val="single" w:sz="4" w:space="0" w:color="auto"/>
            </w:tcBorders>
            <w:vAlign w:val="center"/>
            <w:hideMark/>
          </w:tcPr>
          <w:p w14:paraId="766B56BD"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0EEB7DE9"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7B4A00D3"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610E8CCC"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Desarrollo de campaña Informativa para población general</w:t>
            </w:r>
          </w:p>
        </w:tc>
      </w:tr>
      <w:tr w:rsidR="003768F8" w:rsidRPr="00E41270" w14:paraId="455D1C39" w14:textId="77777777" w:rsidTr="003768F8">
        <w:trPr>
          <w:trHeight w:val="900"/>
        </w:trPr>
        <w:tc>
          <w:tcPr>
            <w:tcW w:w="600" w:type="dxa"/>
            <w:vMerge/>
            <w:tcBorders>
              <w:top w:val="nil"/>
              <w:left w:val="single" w:sz="4" w:space="0" w:color="auto"/>
              <w:bottom w:val="single" w:sz="4" w:space="0" w:color="auto"/>
              <w:right w:val="single" w:sz="4" w:space="0" w:color="auto"/>
            </w:tcBorders>
            <w:vAlign w:val="center"/>
            <w:hideMark/>
          </w:tcPr>
          <w:p w14:paraId="51B805EA"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1BC7C0CB"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593BFCF8"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Creación de planes estratégicos a nivel nacional para el diálogo con tomadores de </w:t>
            </w:r>
            <w:proofErr w:type="spellStart"/>
            <w:r w:rsidRPr="003768F8">
              <w:rPr>
                <w:rFonts w:ascii="Calibri" w:eastAsia="Times New Roman" w:hAnsi="Calibri" w:cs="Times New Roman"/>
                <w:color w:val="000000"/>
                <w:sz w:val="22"/>
                <w:lang w:val="es-SV" w:eastAsia="es-SV"/>
              </w:rPr>
              <w:t>desición</w:t>
            </w:r>
            <w:proofErr w:type="spellEnd"/>
            <w:r w:rsidRPr="003768F8">
              <w:rPr>
                <w:rFonts w:ascii="Calibri" w:eastAsia="Times New Roman" w:hAnsi="Calibri" w:cs="Times New Roman"/>
                <w:color w:val="000000"/>
                <w:sz w:val="22"/>
                <w:lang w:val="es-SV" w:eastAsia="es-SV"/>
              </w:rPr>
              <w:t xml:space="preserve"> en la compra de medicamentos</w:t>
            </w:r>
          </w:p>
        </w:tc>
        <w:tc>
          <w:tcPr>
            <w:tcW w:w="4120" w:type="dxa"/>
            <w:tcBorders>
              <w:top w:val="nil"/>
              <w:left w:val="nil"/>
              <w:bottom w:val="single" w:sz="4" w:space="0" w:color="auto"/>
              <w:right w:val="single" w:sz="4" w:space="0" w:color="auto"/>
            </w:tcBorders>
            <w:shd w:val="clear" w:color="auto" w:fill="auto"/>
            <w:vAlign w:val="bottom"/>
            <w:hideMark/>
          </w:tcPr>
          <w:p w14:paraId="6D648C0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Mapeo de agencias y actores</w:t>
            </w:r>
          </w:p>
        </w:tc>
      </w:tr>
      <w:tr w:rsidR="003768F8" w:rsidRPr="00E41270" w14:paraId="57CCED4A"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2010805D"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34193877"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46980E6A"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526DC289"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Identificación de su nivel de acción</w:t>
            </w:r>
          </w:p>
        </w:tc>
      </w:tr>
      <w:tr w:rsidR="003768F8" w:rsidRPr="00E41270" w14:paraId="23DDEC3D" w14:textId="77777777" w:rsidTr="003768F8">
        <w:trPr>
          <w:trHeight w:val="855"/>
        </w:trPr>
        <w:tc>
          <w:tcPr>
            <w:tcW w:w="600" w:type="dxa"/>
            <w:vMerge/>
            <w:tcBorders>
              <w:top w:val="nil"/>
              <w:left w:val="single" w:sz="4" w:space="0" w:color="auto"/>
              <w:bottom w:val="single" w:sz="4" w:space="0" w:color="auto"/>
              <w:right w:val="single" w:sz="4" w:space="0" w:color="auto"/>
            </w:tcBorders>
            <w:vAlign w:val="center"/>
            <w:hideMark/>
          </w:tcPr>
          <w:p w14:paraId="6BB822D2"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121CC48F"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74AD5592"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38B8C803"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Desarrollo de reuniones con tomadores de decisión en compras de medicamentos</w:t>
            </w:r>
          </w:p>
        </w:tc>
      </w:tr>
      <w:tr w:rsidR="003768F8" w:rsidRPr="003768F8" w14:paraId="2B242C45" w14:textId="77777777" w:rsidTr="003768F8">
        <w:trPr>
          <w:trHeight w:val="900"/>
        </w:trPr>
        <w:tc>
          <w:tcPr>
            <w:tcW w:w="600" w:type="dxa"/>
            <w:vMerge/>
            <w:tcBorders>
              <w:top w:val="nil"/>
              <w:left w:val="single" w:sz="4" w:space="0" w:color="auto"/>
              <w:bottom w:val="single" w:sz="4" w:space="0" w:color="auto"/>
              <w:right w:val="single" w:sz="4" w:space="0" w:color="auto"/>
            </w:tcBorders>
            <w:vAlign w:val="center"/>
            <w:hideMark/>
          </w:tcPr>
          <w:p w14:paraId="13BCAF23"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4897966D"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val="restart"/>
            <w:tcBorders>
              <w:top w:val="nil"/>
              <w:left w:val="single" w:sz="4" w:space="0" w:color="auto"/>
              <w:bottom w:val="single" w:sz="4" w:space="0" w:color="auto"/>
              <w:right w:val="single" w:sz="4" w:space="0" w:color="auto"/>
            </w:tcBorders>
            <w:shd w:val="clear" w:color="auto" w:fill="auto"/>
            <w:vAlign w:val="center"/>
            <w:hideMark/>
          </w:tcPr>
          <w:p w14:paraId="7A729CB9" w14:textId="77777777" w:rsidR="003768F8" w:rsidRPr="003768F8" w:rsidRDefault="003768F8" w:rsidP="003768F8">
            <w:pPr>
              <w:jc w:val="cente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 xml:space="preserve">Cambios en </w:t>
            </w:r>
            <w:proofErr w:type="spellStart"/>
            <w:r w:rsidRPr="003768F8">
              <w:rPr>
                <w:rFonts w:ascii="Calibri" w:eastAsia="Times New Roman" w:hAnsi="Calibri" w:cs="Times New Roman"/>
                <w:color w:val="000000"/>
                <w:sz w:val="22"/>
                <w:lang w:val="es-SV" w:eastAsia="es-SV"/>
              </w:rPr>
              <w:t>politicas</w:t>
            </w:r>
            <w:proofErr w:type="spellEnd"/>
            <w:r w:rsidRPr="003768F8">
              <w:rPr>
                <w:rFonts w:ascii="Calibri" w:eastAsia="Times New Roman" w:hAnsi="Calibri" w:cs="Times New Roman"/>
                <w:color w:val="000000"/>
                <w:sz w:val="22"/>
                <w:lang w:val="es-SV" w:eastAsia="es-SV"/>
              </w:rPr>
              <w:t xml:space="preserve"> </w:t>
            </w:r>
            <w:proofErr w:type="spellStart"/>
            <w:r w:rsidRPr="003768F8">
              <w:rPr>
                <w:rFonts w:ascii="Calibri" w:eastAsia="Times New Roman" w:hAnsi="Calibri" w:cs="Times New Roman"/>
                <w:color w:val="000000"/>
                <w:sz w:val="22"/>
                <w:lang w:val="es-SV" w:eastAsia="es-SV"/>
              </w:rPr>
              <w:t>publicas</w:t>
            </w:r>
            <w:proofErr w:type="spellEnd"/>
            <w:r w:rsidRPr="003768F8">
              <w:rPr>
                <w:rFonts w:ascii="Calibri" w:eastAsia="Times New Roman" w:hAnsi="Calibri" w:cs="Times New Roman"/>
                <w:color w:val="000000"/>
                <w:sz w:val="22"/>
                <w:lang w:val="es-SV" w:eastAsia="es-SV"/>
              </w:rPr>
              <w:t xml:space="preserve">, leyes, reglamentos, guías, </w:t>
            </w:r>
            <w:proofErr w:type="spellStart"/>
            <w:r w:rsidRPr="003768F8">
              <w:rPr>
                <w:rFonts w:ascii="Calibri" w:eastAsia="Times New Roman" w:hAnsi="Calibri" w:cs="Times New Roman"/>
                <w:color w:val="000000"/>
                <w:sz w:val="22"/>
                <w:lang w:val="es-SV" w:eastAsia="es-SV"/>
              </w:rPr>
              <w:t>etc</w:t>
            </w:r>
            <w:proofErr w:type="spellEnd"/>
            <w:r w:rsidRPr="003768F8">
              <w:rPr>
                <w:rFonts w:ascii="Calibri" w:eastAsia="Times New Roman" w:hAnsi="Calibri" w:cs="Times New Roman"/>
                <w:color w:val="000000"/>
                <w:sz w:val="22"/>
                <w:lang w:val="es-SV" w:eastAsia="es-SV"/>
              </w:rPr>
              <w:t>, para mejorar procesos de compras de medicamentos</w:t>
            </w:r>
          </w:p>
        </w:tc>
        <w:tc>
          <w:tcPr>
            <w:tcW w:w="4120" w:type="dxa"/>
            <w:tcBorders>
              <w:top w:val="nil"/>
              <w:left w:val="nil"/>
              <w:bottom w:val="single" w:sz="4" w:space="0" w:color="auto"/>
              <w:right w:val="single" w:sz="4" w:space="0" w:color="auto"/>
            </w:tcBorders>
            <w:shd w:val="clear" w:color="auto" w:fill="auto"/>
            <w:vAlign w:val="bottom"/>
            <w:hideMark/>
          </w:tcPr>
          <w:p w14:paraId="19F37034"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Diálogo con legisladores</w:t>
            </w:r>
          </w:p>
        </w:tc>
      </w:tr>
      <w:tr w:rsidR="003768F8" w:rsidRPr="00E41270" w14:paraId="569C98A6" w14:textId="77777777" w:rsidTr="003768F8">
        <w:trPr>
          <w:trHeight w:val="285"/>
        </w:trPr>
        <w:tc>
          <w:tcPr>
            <w:tcW w:w="600" w:type="dxa"/>
            <w:vMerge/>
            <w:tcBorders>
              <w:top w:val="nil"/>
              <w:left w:val="single" w:sz="4" w:space="0" w:color="auto"/>
              <w:bottom w:val="single" w:sz="4" w:space="0" w:color="auto"/>
              <w:right w:val="single" w:sz="4" w:space="0" w:color="auto"/>
            </w:tcBorders>
            <w:vAlign w:val="center"/>
            <w:hideMark/>
          </w:tcPr>
          <w:p w14:paraId="25C32171" w14:textId="77777777" w:rsidR="003768F8" w:rsidRPr="003768F8" w:rsidRDefault="003768F8" w:rsidP="003768F8">
            <w:pPr>
              <w:rPr>
                <w:rFonts w:ascii="Calibri" w:eastAsia="Times New Roman" w:hAnsi="Calibri" w:cs="Times New Roman"/>
                <w:b/>
                <w:bCs/>
                <w:color w:val="000000"/>
                <w:sz w:val="22"/>
                <w:lang w:val="es-SV" w:eastAsia="es-SV"/>
              </w:rPr>
            </w:pPr>
          </w:p>
        </w:tc>
        <w:tc>
          <w:tcPr>
            <w:tcW w:w="4120" w:type="dxa"/>
            <w:vMerge/>
            <w:tcBorders>
              <w:top w:val="nil"/>
              <w:left w:val="single" w:sz="4" w:space="0" w:color="auto"/>
              <w:bottom w:val="single" w:sz="4" w:space="0" w:color="auto"/>
              <w:right w:val="single" w:sz="4" w:space="0" w:color="auto"/>
            </w:tcBorders>
            <w:vAlign w:val="center"/>
            <w:hideMark/>
          </w:tcPr>
          <w:p w14:paraId="49E6C5BD" w14:textId="77777777" w:rsidR="003768F8" w:rsidRPr="003768F8" w:rsidRDefault="003768F8" w:rsidP="003768F8">
            <w:pPr>
              <w:rPr>
                <w:rFonts w:ascii="Calibri" w:eastAsia="Times New Roman" w:hAnsi="Calibri" w:cs="Times New Roman"/>
                <w:color w:val="000000"/>
                <w:sz w:val="22"/>
                <w:lang w:val="es-SV" w:eastAsia="es-SV"/>
              </w:rPr>
            </w:pPr>
          </w:p>
        </w:tc>
        <w:tc>
          <w:tcPr>
            <w:tcW w:w="4660" w:type="dxa"/>
            <w:vMerge/>
            <w:tcBorders>
              <w:top w:val="nil"/>
              <w:left w:val="single" w:sz="4" w:space="0" w:color="auto"/>
              <w:bottom w:val="single" w:sz="4" w:space="0" w:color="auto"/>
              <w:right w:val="single" w:sz="4" w:space="0" w:color="auto"/>
            </w:tcBorders>
            <w:vAlign w:val="center"/>
            <w:hideMark/>
          </w:tcPr>
          <w:p w14:paraId="353CCDC2" w14:textId="77777777" w:rsidR="003768F8" w:rsidRPr="003768F8" w:rsidRDefault="003768F8" w:rsidP="003768F8">
            <w:pPr>
              <w:rPr>
                <w:rFonts w:ascii="Calibri" w:eastAsia="Times New Roman" w:hAnsi="Calibri" w:cs="Times New Roman"/>
                <w:color w:val="000000"/>
                <w:sz w:val="22"/>
                <w:lang w:val="es-SV" w:eastAsia="es-SV"/>
              </w:rPr>
            </w:pPr>
          </w:p>
        </w:tc>
        <w:tc>
          <w:tcPr>
            <w:tcW w:w="4120" w:type="dxa"/>
            <w:tcBorders>
              <w:top w:val="nil"/>
              <w:left w:val="nil"/>
              <w:bottom w:val="single" w:sz="4" w:space="0" w:color="auto"/>
              <w:right w:val="single" w:sz="4" w:space="0" w:color="auto"/>
            </w:tcBorders>
            <w:shd w:val="clear" w:color="auto" w:fill="auto"/>
            <w:vAlign w:val="bottom"/>
            <w:hideMark/>
          </w:tcPr>
          <w:p w14:paraId="78AE6D1B" w14:textId="77777777" w:rsidR="003768F8" w:rsidRPr="003768F8" w:rsidRDefault="003768F8" w:rsidP="003768F8">
            <w:pPr>
              <w:rPr>
                <w:rFonts w:ascii="Calibri" w:eastAsia="Times New Roman" w:hAnsi="Calibri" w:cs="Times New Roman"/>
                <w:color w:val="000000"/>
                <w:sz w:val="22"/>
                <w:lang w:val="es-SV" w:eastAsia="es-SV"/>
              </w:rPr>
            </w:pPr>
            <w:r w:rsidRPr="003768F8">
              <w:rPr>
                <w:rFonts w:ascii="Calibri" w:eastAsia="Times New Roman" w:hAnsi="Calibri" w:cs="Times New Roman"/>
                <w:color w:val="000000"/>
                <w:sz w:val="22"/>
                <w:lang w:val="es-SV" w:eastAsia="es-SV"/>
              </w:rPr>
              <w:t>Alfabetización de legisladores sobre PI</w:t>
            </w:r>
          </w:p>
        </w:tc>
      </w:tr>
    </w:tbl>
    <w:p w14:paraId="6EE9CF64" w14:textId="77777777" w:rsidR="007A4139" w:rsidRPr="000A04E4" w:rsidRDefault="007A4139" w:rsidP="00007C38">
      <w:pPr>
        <w:jc w:val="both"/>
        <w:rPr>
          <w:rFonts w:ascii="Arial" w:hAnsi="Arial" w:cs="Arial"/>
          <w:sz w:val="20"/>
          <w:szCs w:val="20"/>
          <w:lang w:val="es-SV"/>
        </w:rPr>
      </w:pPr>
    </w:p>
    <w:p w14:paraId="08E87DC4" w14:textId="77777777" w:rsidR="00007C38" w:rsidRPr="00F1135D" w:rsidRDefault="00007C38" w:rsidP="00007C38">
      <w:pPr>
        <w:jc w:val="both"/>
        <w:rPr>
          <w:rFonts w:ascii="Arial" w:hAnsi="Arial" w:cs="Arial"/>
          <w:sz w:val="24"/>
          <w:lang w:val="es-SV"/>
        </w:rPr>
      </w:pPr>
    </w:p>
    <w:p w14:paraId="1AD013E9" w14:textId="77777777" w:rsidR="000840C1" w:rsidRPr="00EF375E" w:rsidRDefault="000840C1" w:rsidP="009E693E">
      <w:pPr>
        <w:rPr>
          <w:rFonts w:ascii="Arial" w:hAnsi="Arial" w:cs="Arial"/>
          <w:b/>
          <w:color w:val="92D050"/>
          <w:sz w:val="24"/>
          <w:lang w:val="es-SV"/>
        </w:rPr>
        <w:sectPr w:rsidR="000840C1" w:rsidRPr="00EF375E" w:rsidSect="003768F8">
          <w:pgSz w:w="15840" w:h="12240" w:orient="landscape"/>
          <w:pgMar w:top="1608" w:right="1417" w:bottom="1701" w:left="1417" w:header="708" w:footer="708" w:gutter="0"/>
          <w:cols w:space="708"/>
          <w:titlePg/>
          <w:docGrid w:linePitch="360"/>
        </w:sectPr>
      </w:pPr>
    </w:p>
    <w:p w14:paraId="3B989229" w14:textId="77777777" w:rsidR="00B83C72" w:rsidRPr="00F1135D" w:rsidRDefault="00B83C72" w:rsidP="005E6C88">
      <w:pPr>
        <w:pStyle w:val="Ttulo1"/>
        <w:rPr>
          <w:lang w:val="es-SV"/>
        </w:rPr>
      </w:pPr>
      <w:bookmarkStart w:id="13" w:name="_Toc31645983"/>
      <w:r w:rsidRPr="00F1135D">
        <w:rPr>
          <w:lang w:val="es-SV"/>
        </w:rPr>
        <w:lastRenderedPageBreak/>
        <w:t>ANEXOS</w:t>
      </w:r>
      <w:bookmarkEnd w:id="13"/>
    </w:p>
    <w:p w14:paraId="672BF16E" w14:textId="77777777" w:rsidR="00B83C72" w:rsidRPr="003642F4" w:rsidRDefault="00B83C72" w:rsidP="005E6C88">
      <w:pPr>
        <w:pStyle w:val="Ttulo3"/>
        <w:rPr>
          <w:lang w:val="es-ES"/>
        </w:rPr>
      </w:pPr>
      <w:bookmarkStart w:id="14" w:name="_Toc31645984"/>
      <w:r w:rsidRPr="003642F4">
        <w:rPr>
          <w:lang w:val="es-ES"/>
        </w:rPr>
        <w:t>Anexo 1</w:t>
      </w:r>
      <w:r w:rsidR="005E6C88" w:rsidRPr="003642F4">
        <w:rPr>
          <w:lang w:val="es-ES"/>
        </w:rPr>
        <w:t xml:space="preserve"> - </w:t>
      </w:r>
      <w:r w:rsidRPr="003642F4">
        <w:rPr>
          <w:lang w:val="es-ES"/>
        </w:rPr>
        <w:t>Lista de Participantes</w:t>
      </w:r>
      <w:bookmarkEnd w:id="14"/>
    </w:p>
    <w:tbl>
      <w:tblPr>
        <w:tblW w:w="5100" w:type="pct"/>
        <w:tblCellMar>
          <w:left w:w="70" w:type="dxa"/>
          <w:right w:w="70" w:type="dxa"/>
        </w:tblCellMar>
        <w:tblLook w:val="04A0" w:firstRow="1" w:lastRow="0" w:firstColumn="1" w:lastColumn="0" w:noHBand="0" w:noVBand="1"/>
      </w:tblPr>
      <w:tblGrid>
        <w:gridCol w:w="147"/>
        <w:gridCol w:w="191"/>
        <w:gridCol w:w="2951"/>
        <w:gridCol w:w="184"/>
        <w:gridCol w:w="1497"/>
        <w:gridCol w:w="185"/>
        <w:gridCol w:w="3909"/>
        <w:gridCol w:w="184"/>
      </w:tblGrid>
      <w:tr w:rsidR="00355F45" w:rsidRPr="00260C53" w14:paraId="66073111" w14:textId="77777777" w:rsidTr="00355F45">
        <w:trPr>
          <w:gridAfter w:val="1"/>
          <w:wAfter w:w="98" w:type="pct"/>
          <w:trHeight w:val="360"/>
        </w:trPr>
        <w:tc>
          <w:tcPr>
            <w:tcW w:w="108" w:type="pct"/>
            <w:tcBorders>
              <w:top w:val="nil"/>
              <w:left w:val="nil"/>
              <w:bottom w:val="nil"/>
              <w:right w:val="nil"/>
            </w:tcBorders>
            <w:shd w:val="clear" w:color="auto" w:fill="auto"/>
            <w:noWrap/>
            <w:vAlign w:val="bottom"/>
            <w:hideMark/>
          </w:tcPr>
          <w:p w14:paraId="28473BAB" w14:textId="77777777" w:rsidR="00260C53" w:rsidRPr="00260C53" w:rsidRDefault="00260C53" w:rsidP="00260C53">
            <w:pPr>
              <w:rPr>
                <w:rFonts w:ascii="Arial" w:eastAsia="Times New Roman" w:hAnsi="Arial" w:cs="Arial"/>
                <w:b/>
                <w:bCs/>
                <w:color w:val="0000FF"/>
                <w:sz w:val="22"/>
                <w:lang w:val="es-SV" w:eastAsia="es-SV"/>
              </w:rPr>
            </w:pPr>
          </w:p>
        </w:tc>
        <w:tc>
          <w:tcPr>
            <w:tcW w:w="1729" w:type="pct"/>
            <w:gridSpan w:val="2"/>
            <w:tcBorders>
              <w:top w:val="nil"/>
              <w:left w:val="nil"/>
              <w:bottom w:val="nil"/>
              <w:right w:val="nil"/>
            </w:tcBorders>
            <w:shd w:val="clear" w:color="auto" w:fill="auto"/>
            <w:noWrap/>
            <w:vAlign w:val="bottom"/>
            <w:hideMark/>
          </w:tcPr>
          <w:p w14:paraId="4FC8DA6C" w14:textId="77777777" w:rsidR="00260C53" w:rsidRPr="00260C53" w:rsidRDefault="00260C53" w:rsidP="00260C53">
            <w:pPr>
              <w:rPr>
                <w:rFonts w:ascii="Times New Roman" w:eastAsia="Times New Roman" w:hAnsi="Times New Roman" w:cs="Times New Roman"/>
                <w:sz w:val="22"/>
                <w:lang w:val="es-SV" w:eastAsia="es-SV"/>
              </w:rPr>
            </w:pPr>
          </w:p>
        </w:tc>
        <w:tc>
          <w:tcPr>
            <w:tcW w:w="893" w:type="pct"/>
            <w:gridSpan w:val="2"/>
            <w:tcBorders>
              <w:top w:val="nil"/>
              <w:left w:val="nil"/>
              <w:bottom w:val="nil"/>
              <w:right w:val="nil"/>
            </w:tcBorders>
            <w:shd w:val="clear" w:color="auto" w:fill="auto"/>
            <w:noWrap/>
            <w:vAlign w:val="bottom"/>
            <w:hideMark/>
          </w:tcPr>
          <w:p w14:paraId="67705020" w14:textId="77777777" w:rsidR="00260C53" w:rsidRPr="00260C53" w:rsidRDefault="00260C53" w:rsidP="00260C53">
            <w:pPr>
              <w:rPr>
                <w:rFonts w:ascii="Times New Roman" w:eastAsia="Times New Roman" w:hAnsi="Times New Roman" w:cs="Times New Roman"/>
                <w:sz w:val="22"/>
                <w:lang w:val="es-SV" w:eastAsia="es-SV"/>
              </w:rPr>
            </w:pPr>
          </w:p>
        </w:tc>
        <w:tc>
          <w:tcPr>
            <w:tcW w:w="2172" w:type="pct"/>
            <w:gridSpan w:val="2"/>
            <w:tcBorders>
              <w:top w:val="nil"/>
              <w:left w:val="nil"/>
              <w:bottom w:val="nil"/>
              <w:right w:val="nil"/>
            </w:tcBorders>
            <w:shd w:val="clear" w:color="auto" w:fill="auto"/>
            <w:noWrap/>
            <w:vAlign w:val="bottom"/>
            <w:hideMark/>
          </w:tcPr>
          <w:p w14:paraId="5ABED53B" w14:textId="77777777" w:rsidR="00260C53" w:rsidRPr="00260C53" w:rsidRDefault="00260C53" w:rsidP="00260C53">
            <w:pPr>
              <w:rPr>
                <w:rFonts w:ascii="Times New Roman" w:eastAsia="Times New Roman" w:hAnsi="Times New Roman" w:cs="Times New Roman"/>
                <w:sz w:val="22"/>
                <w:lang w:val="es-SV" w:eastAsia="es-SV"/>
              </w:rPr>
            </w:pPr>
          </w:p>
        </w:tc>
      </w:tr>
      <w:tr w:rsidR="00355F45" w:rsidRPr="00260C53" w14:paraId="7114B281" w14:textId="77777777" w:rsidTr="00355F45">
        <w:trPr>
          <w:gridAfter w:val="1"/>
          <w:wAfter w:w="98" w:type="pct"/>
          <w:trHeight w:val="360"/>
        </w:trPr>
        <w:tc>
          <w:tcPr>
            <w:tcW w:w="108" w:type="pct"/>
            <w:tcBorders>
              <w:top w:val="nil"/>
              <w:left w:val="nil"/>
              <w:bottom w:val="nil"/>
              <w:right w:val="nil"/>
            </w:tcBorders>
            <w:shd w:val="clear" w:color="auto" w:fill="auto"/>
            <w:noWrap/>
            <w:vAlign w:val="bottom"/>
            <w:hideMark/>
          </w:tcPr>
          <w:p w14:paraId="3CF243F3" w14:textId="77777777" w:rsidR="00260C53" w:rsidRPr="00260C53" w:rsidRDefault="00260C53" w:rsidP="00260C53">
            <w:pPr>
              <w:rPr>
                <w:rFonts w:ascii="Times New Roman" w:eastAsia="Times New Roman" w:hAnsi="Times New Roman" w:cs="Times New Roman"/>
                <w:sz w:val="22"/>
                <w:lang w:val="es-SV" w:eastAsia="es-SV"/>
              </w:rPr>
            </w:pPr>
          </w:p>
        </w:tc>
        <w:tc>
          <w:tcPr>
            <w:tcW w:w="1729" w:type="pct"/>
            <w:gridSpan w:val="2"/>
            <w:tcBorders>
              <w:top w:val="single" w:sz="4" w:space="0" w:color="000000"/>
              <w:left w:val="single" w:sz="4" w:space="0" w:color="000000"/>
              <w:bottom w:val="single" w:sz="4" w:space="0" w:color="000000"/>
              <w:right w:val="single" w:sz="4" w:space="0" w:color="000000"/>
            </w:tcBorders>
            <w:shd w:val="clear" w:color="CFE2F3" w:fill="CFE2F3"/>
            <w:vAlign w:val="bottom"/>
            <w:hideMark/>
          </w:tcPr>
          <w:p w14:paraId="352594E6" w14:textId="77777777" w:rsidR="00260C53" w:rsidRPr="00260C53" w:rsidRDefault="00260C53" w:rsidP="00260C53">
            <w:pPr>
              <w:jc w:val="cente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NOMBRE</w:t>
            </w:r>
          </w:p>
        </w:tc>
        <w:tc>
          <w:tcPr>
            <w:tcW w:w="893" w:type="pct"/>
            <w:gridSpan w:val="2"/>
            <w:tcBorders>
              <w:top w:val="single" w:sz="4" w:space="0" w:color="000000"/>
              <w:left w:val="nil"/>
              <w:bottom w:val="single" w:sz="4" w:space="0" w:color="000000"/>
              <w:right w:val="single" w:sz="4" w:space="0" w:color="000000"/>
            </w:tcBorders>
            <w:shd w:val="clear" w:color="CFE2F3" w:fill="CFE2F3"/>
            <w:vAlign w:val="bottom"/>
            <w:hideMark/>
          </w:tcPr>
          <w:p w14:paraId="7DCE0A4D" w14:textId="77777777" w:rsidR="00260C53" w:rsidRPr="00260C53" w:rsidRDefault="00260C53" w:rsidP="00260C53">
            <w:pPr>
              <w:jc w:val="center"/>
              <w:rPr>
                <w:rFonts w:ascii="Arial" w:eastAsia="Times New Roman" w:hAnsi="Arial" w:cs="Arial"/>
                <w:sz w:val="22"/>
                <w:lang w:val="es-SV" w:eastAsia="es-SV"/>
              </w:rPr>
            </w:pPr>
            <w:r w:rsidRPr="00260C53">
              <w:rPr>
                <w:rFonts w:ascii="Arial" w:eastAsia="Times New Roman" w:hAnsi="Arial" w:cs="Arial"/>
                <w:sz w:val="22"/>
                <w:lang w:val="es-SV" w:eastAsia="es-SV"/>
              </w:rPr>
              <w:t>PAIS</w:t>
            </w:r>
          </w:p>
        </w:tc>
        <w:tc>
          <w:tcPr>
            <w:tcW w:w="2172" w:type="pct"/>
            <w:gridSpan w:val="2"/>
            <w:tcBorders>
              <w:top w:val="single" w:sz="4" w:space="0" w:color="000000"/>
              <w:left w:val="nil"/>
              <w:bottom w:val="single" w:sz="4" w:space="0" w:color="000000"/>
              <w:right w:val="single" w:sz="4" w:space="0" w:color="000000"/>
            </w:tcBorders>
            <w:shd w:val="clear" w:color="CFE2F3" w:fill="CFE2F3"/>
            <w:vAlign w:val="bottom"/>
            <w:hideMark/>
          </w:tcPr>
          <w:p w14:paraId="646E2880" w14:textId="77777777" w:rsidR="00260C53" w:rsidRPr="00260C53" w:rsidRDefault="00260C53" w:rsidP="00260C53">
            <w:pPr>
              <w:jc w:val="center"/>
              <w:rPr>
                <w:rFonts w:ascii="Arial" w:eastAsia="Times New Roman" w:hAnsi="Arial" w:cs="Arial"/>
                <w:sz w:val="22"/>
                <w:lang w:val="es-SV" w:eastAsia="es-SV"/>
              </w:rPr>
            </w:pPr>
            <w:r w:rsidRPr="00260C53">
              <w:rPr>
                <w:rFonts w:ascii="Arial" w:eastAsia="Times New Roman" w:hAnsi="Arial" w:cs="Arial"/>
                <w:sz w:val="22"/>
                <w:lang w:val="es-SV" w:eastAsia="es-SV"/>
              </w:rPr>
              <w:t>CORREO ELECTRÓNICO</w:t>
            </w:r>
          </w:p>
        </w:tc>
      </w:tr>
      <w:tr w:rsidR="00355F45" w:rsidRPr="00260C53" w14:paraId="5647474A"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210F04E"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1EDFBA7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VIOLETA ROSS</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0801A18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Bolivia</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419D9AC5"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graciavioleta@gmail.com</w:t>
            </w:r>
          </w:p>
        </w:tc>
      </w:tr>
      <w:tr w:rsidR="00355F45" w:rsidRPr="00260C53" w14:paraId="2BED69EB"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0786C5EA"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5863684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OTONIEL RAMIREZ</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78A4C74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El Salvador</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647D09C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secretario@redca.org</w:t>
            </w:r>
          </w:p>
        </w:tc>
      </w:tr>
      <w:tr w:rsidR="00355F45" w:rsidRPr="00260C53" w14:paraId="73D576A9"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E05268D"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3</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36A4C25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GUISELLY FLORES</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69BF881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Perú</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73D60046"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guisellyflores@gmail.com</w:t>
            </w:r>
          </w:p>
        </w:tc>
      </w:tr>
      <w:tr w:rsidR="00355F45" w:rsidRPr="00260C53" w14:paraId="2BC7ECA0"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F362DB3"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4</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3C84130E"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JAIME LUNA</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31DBD08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Panamá</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58DCDAE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jaimeluna78@gmail.com</w:t>
            </w:r>
          </w:p>
        </w:tc>
      </w:tr>
      <w:tr w:rsidR="00355F45" w:rsidRPr="00260C53" w14:paraId="0E14A169"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2FCD7BE2"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5</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79166B0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RAÚL CAPORAL</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6C16161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México</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265B0D2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raulkaps@gmail.com</w:t>
            </w:r>
          </w:p>
        </w:tc>
      </w:tr>
      <w:tr w:rsidR="00355F45" w:rsidRPr="00260C53" w14:paraId="74363BEE"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880DF82"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6</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130B581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WILLY MORALES</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353E55D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Chile</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33703F3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renpochile@gmail.com</w:t>
            </w:r>
          </w:p>
        </w:tc>
      </w:tr>
      <w:tr w:rsidR="00355F45" w:rsidRPr="00260C53" w14:paraId="2AB0DCFA"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FA60B93"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7</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016F8D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ANDRES JARAMILLO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0C5451C8"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Ecuador</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19D20FB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jaramillon.andres@gmail.com</w:t>
            </w:r>
          </w:p>
        </w:tc>
      </w:tr>
      <w:tr w:rsidR="00355F45" w:rsidRPr="00260C53" w14:paraId="223096C1"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E1A24C6"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8</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2C01B246"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FELIX REYES</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5820E1F3"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Rep. Dominicana</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0088FBC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doctordominicano@hotmail.com</w:t>
            </w:r>
          </w:p>
        </w:tc>
      </w:tr>
      <w:tr w:rsidR="00355F45" w:rsidRPr="00260C53" w14:paraId="55568547"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3D143531"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9</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4B497E4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FABIAN BETANCOURT</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5D7ECB2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Colombia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6445659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cafabear@yahoo.com.ar</w:t>
            </w:r>
          </w:p>
        </w:tc>
      </w:tr>
      <w:tr w:rsidR="00355F45" w:rsidRPr="00260C53" w14:paraId="28EFA997"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7343DC91"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10</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D71967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MARCELA ROMERO</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59A653B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Argentina</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5CE71A7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marcelaromero_40@yahoo.com.ar</w:t>
            </w:r>
          </w:p>
        </w:tc>
      </w:tr>
      <w:tr w:rsidR="00355F45" w:rsidRPr="00260C53" w14:paraId="3312FA34" w14:textId="77777777" w:rsidTr="00355F45">
        <w:trPr>
          <w:trHeight w:val="75"/>
        </w:trPr>
        <w:tc>
          <w:tcPr>
            <w:tcW w:w="271" w:type="pct"/>
            <w:gridSpan w:val="2"/>
            <w:tcBorders>
              <w:top w:val="nil"/>
              <w:left w:val="nil"/>
              <w:bottom w:val="nil"/>
              <w:right w:val="nil"/>
            </w:tcBorders>
            <w:shd w:val="clear" w:color="auto" w:fill="auto"/>
            <w:noWrap/>
            <w:vAlign w:val="center"/>
            <w:hideMark/>
          </w:tcPr>
          <w:p w14:paraId="0D49D595" w14:textId="77777777" w:rsidR="00260C53" w:rsidRPr="00260C53" w:rsidRDefault="00260C53" w:rsidP="00260C53">
            <w:pPr>
              <w:rPr>
                <w:rFonts w:ascii="Arial" w:eastAsia="Times New Roman" w:hAnsi="Arial" w:cs="Arial"/>
                <w:sz w:val="16"/>
                <w:szCs w:val="16"/>
                <w:lang w:val="es-SV" w:eastAsia="es-SV"/>
              </w:rPr>
            </w:pPr>
          </w:p>
        </w:tc>
        <w:tc>
          <w:tcPr>
            <w:tcW w:w="1664" w:type="pct"/>
            <w:gridSpan w:val="2"/>
            <w:tcBorders>
              <w:top w:val="nil"/>
              <w:left w:val="single" w:sz="4" w:space="0" w:color="000000"/>
              <w:bottom w:val="single" w:sz="4" w:space="0" w:color="000000"/>
              <w:right w:val="single" w:sz="4" w:space="0" w:color="000000"/>
            </w:tcBorders>
            <w:shd w:val="clear" w:color="B7B7B7" w:fill="B7B7B7"/>
            <w:noWrap/>
            <w:vAlign w:val="center"/>
            <w:hideMark/>
          </w:tcPr>
          <w:p w14:paraId="649372C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893" w:type="pct"/>
            <w:gridSpan w:val="2"/>
            <w:tcBorders>
              <w:top w:val="nil"/>
              <w:left w:val="nil"/>
              <w:bottom w:val="single" w:sz="4" w:space="0" w:color="000000"/>
              <w:right w:val="single" w:sz="4" w:space="0" w:color="000000"/>
            </w:tcBorders>
            <w:shd w:val="clear" w:color="B7B7B7" w:fill="B7B7B7"/>
            <w:noWrap/>
            <w:vAlign w:val="center"/>
            <w:hideMark/>
          </w:tcPr>
          <w:p w14:paraId="07A7C265"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 </w:t>
            </w:r>
          </w:p>
        </w:tc>
        <w:tc>
          <w:tcPr>
            <w:tcW w:w="2172" w:type="pct"/>
            <w:gridSpan w:val="2"/>
            <w:tcBorders>
              <w:top w:val="nil"/>
              <w:left w:val="nil"/>
              <w:bottom w:val="single" w:sz="4" w:space="0" w:color="000000"/>
              <w:right w:val="single" w:sz="4" w:space="0" w:color="000000"/>
            </w:tcBorders>
            <w:shd w:val="clear" w:color="B7B7B7" w:fill="B7B7B7"/>
            <w:noWrap/>
            <w:vAlign w:val="center"/>
            <w:hideMark/>
          </w:tcPr>
          <w:p w14:paraId="49D95EB4"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 </w:t>
            </w:r>
          </w:p>
        </w:tc>
      </w:tr>
      <w:tr w:rsidR="00355F45" w:rsidRPr="00260C53" w14:paraId="7FCC3E31"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7A157C6C"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11</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25532BC7"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CATHERINE SERPAS</w:t>
            </w:r>
          </w:p>
        </w:tc>
        <w:tc>
          <w:tcPr>
            <w:tcW w:w="893" w:type="pct"/>
            <w:gridSpan w:val="2"/>
            <w:tcBorders>
              <w:top w:val="nil"/>
              <w:left w:val="nil"/>
              <w:bottom w:val="single" w:sz="4" w:space="0" w:color="000000"/>
              <w:right w:val="single" w:sz="4" w:space="0" w:color="000000"/>
            </w:tcBorders>
            <w:shd w:val="clear" w:color="auto" w:fill="auto"/>
            <w:vAlign w:val="center"/>
            <w:hideMark/>
          </w:tcPr>
          <w:p w14:paraId="02C3448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El Salvador</w:t>
            </w:r>
          </w:p>
        </w:tc>
        <w:tc>
          <w:tcPr>
            <w:tcW w:w="2172" w:type="pct"/>
            <w:gridSpan w:val="2"/>
            <w:tcBorders>
              <w:top w:val="nil"/>
              <w:left w:val="nil"/>
              <w:bottom w:val="single" w:sz="4" w:space="0" w:color="000000"/>
              <w:right w:val="single" w:sz="4" w:space="0" w:color="000000"/>
            </w:tcBorders>
            <w:shd w:val="clear" w:color="auto" w:fill="auto"/>
            <w:vAlign w:val="center"/>
            <w:hideMark/>
          </w:tcPr>
          <w:p w14:paraId="18293468"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Catherine_argueta07@yahoo.es</w:t>
            </w:r>
          </w:p>
        </w:tc>
      </w:tr>
      <w:tr w:rsidR="00355F45" w:rsidRPr="00260C53" w14:paraId="03EFFA73"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97AC86C"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12</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5667C35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HECTOR CASTILLO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5BE5804"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Honduras</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5243891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hecctorcastillo@gmail.com</w:t>
            </w:r>
          </w:p>
        </w:tc>
      </w:tr>
      <w:tr w:rsidR="00355F45" w:rsidRPr="00260C53" w14:paraId="57CF300B" w14:textId="77777777" w:rsidTr="00355F45">
        <w:trPr>
          <w:trHeight w:val="105"/>
        </w:trPr>
        <w:tc>
          <w:tcPr>
            <w:tcW w:w="271" w:type="pct"/>
            <w:gridSpan w:val="2"/>
            <w:tcBorders>
              <w:top w:val="nil"/>
              <w:left w:val="nil"/>
              <w:bottom w:val="nil"/>
              <w:right w:val="nil"/>
            </w:tcBorders>
            <w:shd w:val="clear" w:color="auto" w:fill="auto"/>
            <w:noWrap/>
            <w:vAlign w:val="center"/>
            <w:hideMark/>
          </w:tcPr>
          <w:p w14:paraId="2867CA3F" w14:textId="77777777" w:rsidR="00260C53" w:rsidRPr="00260C53" w:rsidRDefault="00260C53" w:rsidP="00260C53">
            <w:pPr>
              <w:rPr>
                <w:rFonts w:ascii="Arial" w:eastAsia="Times New Roman" w:hAnsi="Arial" w:cs="Arial"/>
                <w:sz w:val="16"/>
                <w:szCs w:val="16"/>
                <w:lang w:val="es-SV" w:eastAsia="es-SV"/>
              </w:rPr>
            </w:pPr>
          </w:p>
        </w:tc>
        <w:tc>
          <w:tcPr>
            <w:tcW w:w="1664" w:type="pct"/>
            <w:gridSpan w:val="2"/>
            <w:tcBorders>
              <w:top w:val="nil"/>
              <w:left w:val="single" w:sz="4" w:space="0" w:color="000000"/>
              <w:bottom w:val="single" w:sz="4" w:space="0" w:color="000000"/>
              <w:right w:val="single" w:sz="4" w:space="0" w:color="000000"/>
            </w:tcBorders>
            <w:shd w:val="clear" w:color="B7B7B7" w:fill="B7B7B7"/>
            <w:noWrap/>
            <w:vAlign w:val="center"/>
            <w:hideMark/>
          </w:tcPr>
          <w:p w14:paraId="30C69CC4"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893" w:type="pct"/>
            <w:gridSpan w:val="2"/>
            <w:tcBorders>
              <w:top w:val="nil"/>
              <w:left w:val="nil"/>
              <w:bottom w:val="single" w:sz="4" w:space="0" w:color="000000"/>
              <w:right w:val="single" w:sz="4" w:space="0" w:color="000000"/>
            </w:tcBorders>
            <w:shd w:val="clear" w:color="B7B7B7" w:fill="B7B7B7"/>
            <w:noWrap/>
            <w:vAlign w:val="center"/>
            <w:hideMark/>
          </w:tcPr>
          <w:p w14:paraId="4E78E8CA"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 </w:t>
            </w:r>
          </w:p>
        </w:tc>
        <w:tc>
          <w:tcPr>
            <w:tcW w:w="2172" w:type="pct"/>
            <w:gridSpan w:val="2"/>
            <w:tcBorders>
              <w:top w:val="nil"/>
              <w:left w:val="nil"/>
              <w:bottom w:val="single" w:sz="4" w:space="0" w:color="000000"/>
              <w:right w:val="single" w:sz="4" w:space="0" w:color="000000"/>
            </w:tcBorders>
            <w:shd w:val="clear" w:color="B7B7B7" w:fill="B7B7B7"/>
            <w:noWrap/>
            <w:vAlign w:val="center"/>
            <w:hideMark/>
          </w:tcPr>
          <w:p w14:paraId="0F876234"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 </w:t>
            </w:r>
          </w:p>
        </w:tc>
      </w:tr>
      <w:tr w:rsidR="00355F45" w:rsidRPr="00260C53" w14:paraId="0A192278"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272F6F4"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13</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4F78CA2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ALMA DE LEÓN</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7EF258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Guatemala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5C7EDE0B" w14:textId="77777777" w:rsidR="00260C53" w:rsidRPr="00260C53" w:rsidRDefault="006973E8" w:rsidP="00260C53">
            <w:pPr>
              <w:rPr>
                <w:rFonts w:ascii="Arial" w:eastAsia="Times New Roman" w:hAnsi="Arial" w:cs="Arial"/>
                <w:sz w:val="22"/>
                <w:lang w:val="es-SV" w:eastAsia="es-SV"/>
              </w:rPr>
            </w:pPr>
            <w:hyperlink r:id="rId14" w:history="1">
              <w:r w:rsidR="00260C53" w:rsidRPr="00260C53">
                <w:rPr>
                  <w:rFonts w:ascii="Arial" w:eastAsia="Times New Roman" w:hAnsi="Arial" w:cs="Arial"/>
                  <w:sz w:val="22"/>
                  <w:lang w:val="es-SV" w:eastAsia="es-SV"/>
                </w:rPr>
                <w:t>almadeleon9@gmail.com</w:t>
              </w:r>
            </w:hyperlink>
          </w:p>
        </w:tc>
      </w:tr>
      <w:tr w:rsidR="00355F45" w:rsidRPr="00260C53" w14:paraId="039F2D8D"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014BFA3D"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14</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5ACBA2D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MARISABEL COLORADO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51320FA8"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El Salvador</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088F7C46" w14:textId="77777777" w:rsidR="00260C53" w:rsidRPr="00260C53" w:rsidRDefault="006973E8" w:rsidP="00260C53">
            <w:pPr>
              <w:rPr>
                <w:rFonts w:ascii="Arial" w:eastAsia="Times New Roman" w:hAnsi="Arial" w:cs="Arial"/>
                <w:sz w:val="22"/>
                <w:lang w:val="es-SV" w:eastAsia="es-SV"/>
              </w:rPr>
            </w:pPr>
            <w:hyperlink r:id="rId15" w:history="1">
              <w:r w:rsidR="00260C53" w:rsidRPr="00260C53">
                <w:rPr>
                  <w:rFonts w:ascii="Arial" w:eastAsia="Times New Roman" w:hAnsi="Arial" w:cs="Arial"/>
                  <w:sz w:val="22"/>
                  <w:lang w:val="es-SV" w:eastAsia="es-SV"/>
                </w:rPr>
                <w:t>mc.itpclatca@gmail.com</w:t>
              </w:r>
            </w:hyperlink>
          </w:p>
        </w:tc>
      </w:tr>
      <w:tr w:rsidR="00355F45" w:rsidRPr="00260C53" w14:paraId="7C4E23F6"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0CA31C78"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15</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6887DB7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RITA JIZ ZAYAS</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3EFA729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Guatemala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2909E976" w14:textId="77777777" w:rsidR="00260C53" w:rsidRPr="00260C53" w:rsidRDefault="006973E8" w:rsidP="00260C53">
            <w:pPr>
              <w:rPr>
                <w:rFonts w:ascii="Arial" w:eastAsia="Times New Roman" w:hAnsi="Arial" w:cs="Arial"/>
                <w:sz w:val="22"/>
                <w:lang w:val="es-SV" w:eastAsia="es-SV"/>
              </w:rPr>
            </w:pPr>
            <w:hyperlink r:id="rId16" w:history="1">
              <w:r w:rsidR="00260C53" w:rsidRPr="00260C53">
                <w:rPr>
                  <w:rFonts w:ascii="Arial" w:eastAsia="Times New Roman" w:hAnsi="Arial" w:cs="Arial"/>
                  <w:sz w:val="22"/>
                  <w:lang w:val="es-SV" w:eastAsia="es-SV"/>
                </w:rPr>
                <w:t>rj.itpclatca@gmail.com</w:t>
              </w:r>
            </w:hyperlink>
          </w:p>
        </w:tc>
      </w:tr>
      <w:tr w:rsidR="00355F45" w:rsidRPr="00260C53" w14:paraId="1D6537BC"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CC69B3D"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16</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4A3E4B33"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LUCÍA RAMÍREZ</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52D7CDC6"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Guatemala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3BFE1480" w14:textId="77777777" w:rsidR="00260C53" w:rsidRPr="00260C53" w:rsidRDefault="006973E8" w:rsidP="00260C53">
            <w:pPr>
              <w:rPr>
                <w:rFonts w:ascii="Arial" w:eastAsia="Times New Roman" w:hAnsi="Arial" w:cs="Arial"/>
                <w:sz w:val="22"/>
                <w:lang w:val="es-SV" w:eastAsia="es-SV"/>
              </w:rPr>
            </w:pPr>
            <w:hyperlink r:id="rId17" w:history="1">
              <w:r w:rsidR="00260C53" w:rsidRPr="00260C53">
                <w:rPr>
                  <w:rFonts w:ascii="Arial" w:eastAsia="Times New Roman" w:hAnsi="Arial" w:cs="Arial"/>
                  <w:sz w:val="22"/>
                  <w:lang w:val="es-SV" w:eastAsia="es-SV"/>
                </w:rPr>
                <w:t>luciaramireztun@gmail.com</w:t>
              </w:r>
            </w:hyperlink>
          </w:p>
        </w:tc>
      </w:tr>
      <w:tr w:rsidR="00355F45" w:rsidRPr="00260C53" w14:paraId="2C7BA647"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F17FAD7"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lastRenderedPageBreak/>
              <w:t>17</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65FEF840"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DETRICH PEELER</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0186898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Estados Unidos</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21574841" w14:textId="77777777" w:rsidR="00260C53" w:rsidRPr="00260C53" w:rsidRDefault="006973E8" w:rsidP="00260C53">
            <w:pPr>
              <w:rPr>
                <w:rFonts w:ascii="Arial" w:eastAsia="Times New Roman" w:hAnsi="Arial" w:cs="Arial"/>
                <w:sz w:val="22"/>
                <w:lang w:val="es-SV" w:eastAsia="es-SV"/>
              </w:rPr>
            </w:pPr>
            <w:hyperlink r:id="rId18" w:history="1">
              <w:r w:rsidR="00260C53" w:rsidRPr="00260C53">
                <w:rPr>
                  <w:rFonts w:ascii="Arial" w:eastAsia="Times New Roman" w:hAnsi="Arial" w:cs="Arial"/>
                  <w:sz w:val="22"/>
                  <w:lang w:val="es-SV" w:eastAsia="es-SV"/>
                </w:rPr>
                <w:t>detrich.peeler@itpcmena.org</w:t>
              </w:r>
            </w:hyperlink>
          </w:p>
        </w:tc>
      </w:tr>
      <w:tr w:rsidR="00355F45" w:rsidRPr="00260C53" w14:paraId="7496C451"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1EA6CDC5"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18</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030C3D8"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SERGEY KONDRATYUK</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9D5D2F3"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Ucrania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B0AB38B" w14:textId="77777777" w:rsidR="00260C53" w:rsidRPr="00260C53" w:rsidRDefault="006973E8" w:rsidP="00260C53">
            <w:pPr>
              <w:rPr>
                <w:rFonts w:ascii="Arial" w:eastAsia="Times New Roman" w:hAnsi="Arial" w:cs="Arial"/>
                <w:sz w:val="22"/>
                <w:lang w:val="es-SV" w:eastAsia="es-SV"/>
              </w:rPr>
            </w:pPr>
            <w:hyperlink r:id="rId19" w:history="1">
              <w:r w:rsidR="00260C53" w:rsidRPr="00260C53">
                <w:rPr>
                  <w:rFonts w:ascii="Arial" w:eastAsia="Times New Roman" w:hAnsi="Arial" w:cs="Arial"/>
                  <w:sz w:val="22"/>
                  <w:lang w:val="es-SV" w:eastAsia="es-SV"/>
                </w:rPr>
                <w:t>skondratyuk@itpcglobal.org</w:t>
              </w:r>
            </w:hyperlink>
          </w:p>
        </w:tc>
      </w:tr>
      <w:tr w:rsidR="00355F45" w:rsidRPr="00260C53" w14:paraId="26FDE364" w14:textId="77777777" w:rsidTr="00355F45">
        <w:trPr>
          <w:trHeight w:val="105"/>
        </w:trPr>
        <w:tc>
          <w:tcPr>
            <w:tcW w:w="271" w:type="pct"/>
            <w:gridSpan w:val="2"/>
            <w:tcBorders>
              <w:top w:val="nil"/>
              <w:left w:val="nil"/>
              <w:bottom w:val="nil"/>
              <w:right w:val="nil"/>
            </w:tcBorders>
            <w:shd w:val="clear" w:color="auto" w:fill="auto"/>
            <w:noWrap/>
            <w:vAlign w:val="center"/>
            <w:hideMark/>
          </w:tcPr>
          <w:p w14:paraId="56F65C0C" w14:textId="77777777" w:rsidR="00260C53" w:rsidRPr="00260C53" w:rsidRDefault="00260C53" w:rsidP="00260C53">
            <w:pPr>
              <w:rPr>
                <w:rFonts w:ascii="Arial" w:eastAsia="Times New Roman" w:hAnsi="Arial" w:cs="Arial"/>
                <w:sz w:val="16"/>
                <w:szCs w:val="16"/>
                <w:lang w:val="es-SV" w:eastAsia="es-SV"/>
              </w:rPr>
            </w:pPr>
          </w:p>
        </w:tc>
        <w:tc>
          <w:tcPr>
            <w:tcW w:w="1664" w:type="pct"/>
            <w:gridSpan w:val="2"/>
            <w:tcBorders>
              <w:top w:val="nil"/>
              <w:left w:val="single" w:sz="4" w:space="0" w:color="000000"/>
              <w:bottom w:val="single" w:sz="4" w:space="0" w:color="000000"/>
              <w:right w:val="single" w:sz="4" w:space="0" w:color="000000"/>
            </w:tcBorders>
            <w:shd w:val="clear" w:color="B7B7B7" w:fill="B7B7B7"/>
            <w:noWrap/>
            <w:vAlign w:val="center"/>
            <w:hideMark/>
          </w:tcPr>
          <w:p w14:paraId="443625AE"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893" w:type="pct"/>
            <w:gridSpan w:val="2"/>
            <w:tcBorders>
              <w:top w:val="nil"/>
              <w:left w:val="nil"/>
              <w:bottom w:val="single" w:sz="4" w:space="0" w:color="000000"/>
              <w:right w:val="single" w:sz="4" w:space="0" w:color="000000"/>
            </w:tcBorders>
            <w:shd w:val="clear" w:color="B7B7B7" w:fill="B7B7B7"/>
            <w:noWrap/>
            <w:vAlign w:val="center"/>
            <w:hideMark/>
          </w:tcPr>
          <w:p w14:paraId="6C505E92"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2172" w:type="pct"/>
            <w:gridSpan w:val="2"/>
            <w:tcBorders>
              <w:top w:val="nil"/>
              <w:left w:val="nil"/>
              <w:bottom w:val="single" w:sz="4" w:space="0" w:color="000000"/>
              <w:right w:val="single" w:sz="4" w:space="0" w:color="000000"/>
            </w:tcBorders>
            <w:shd w:val="clear" w:color="B7B7B7" w:fill="B7B7B7"/>
            <w:noWrap/>
            <w:vAlign w:val="center"/>
            <w:hideMark/>
          </w:tcPr>
          <w:p w14:paraId="6249097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r>
      <w:tr w:rsidR="00355F45" w:rsidRPr="00260C53" w14:paraId="69285A31"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75094B24"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19</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0949FC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GABRIELA COSTA CHAVEZ</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0C2B7A9"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290CBFD7" w14:textId="77777777" w:rsidR="00260C53" w:rsidRPr="00260C53" w:rsidRDefault="006973E8" w:rsidP="00260C53">
            <w:pPr>
              <w:rPr>
                <w:rFonts w:ascii="Arial" w:eastAsia="Times New Roman" w:hAnsi="Arial" w:cs="Arial"/>
                <w:sz w:val="22"/>
                <w:lang w:val="es-SV" w:eastAsia="es-SV"/>
              </w:rPr>
            </w:pPr>
            <w:hyperlink r:id="rId20" w:history="1">
              <w:r w:rsidR="00260C53" w:rsidRPr="00260C53">
                <w:rPr>
                  <w:rFonts w:ascii="Arial" w:eastAsia="Times New Roman" w:hAnsi="Arial" w:cs="Arial"/>
                  <w:sz w:val="22"/>
                  <w:lang w:val="es-SV" w:eastAsia="es-SV"/>
                </w:rPr>
                <w:t>gabicostachaves@gmail.com</w:t>
              </w:r>
            </w:hyperlink>
          </w:p>
        </w:tc>
      </w:tr>
      <w:tr w:rsidR="00355F45" w:rsidRPr="00260C53" w14:paraId="65958350"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C1907C1"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20</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774B5DE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MARCELA VIEIRA</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215EBBF1"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A5CCF9C" w14:textId="77777777" w:rsidR="00260C53" w:rsidRPr="00260C53" w:rsidRDefault="006973E8" w:rsidP="00260C53">
            <w:pPr>
              <w:rPr>
                <w:rFonts w:ascii="Arial" w:eastAsia="Times New Roman" w:hAnsi="Arial" w:cs="Arial"/>
                <w:sz w:val="22"/>
                <w:lang w:val="es-SV" w:eastAsia="es-SV"/>
              </w:rPr>
            </w:pPr>
            <w:hyperlink r:id="rId21" w:history="1">
              <w:r w:rsidR="00260C53" w:rsidRPr="00260C53">
                <w:rPr>
                  <w:rFonts w:ascii="Arial" w:eastAsia="Times New Roman" w:hAnsi="Arial" w:cs="Arial"/>
                  <w:sz w:val="22"/>
                  <w:lang w:val="es-SV" w:eastAsia="es-SV"/>
                </w:rPr>
                <w:t xml:space="preserve">marcelacfvieira@gmail.com </w:t>
              </w:r>
            </w:hyperlink>
          </w:p>
        </w:tc>
      </w:tr>
      <w:tr w:rsidR="00355F45" w:rsidRPr="00260C53" w14:paraId="2366990F"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33DB86A1"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21</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7C89DEB"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LORENA DI GIANO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365EE22A"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Argentina</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71173C06" w14:textId="77777777" w:rsidR="00260C53" w:rsidRPr="00260C53" w:rsidRDefault="006973E8" w:rsidP="00260C53">
            <w:pPr>
              <w:rPr>
                <w:rFonts w:ascii="Arial" w:eastAsia="Times New Roman" w:hAnsi="Arial" w:cs="Arial"/>
                <w:sz w:val="22"/>
                <w:lang w:val="es-SV" w:eastAsia="es-SV"/>
              </w:rPr>
            </w:pPr>
            <w:hyperlink r:id="rId22" w:history="1">
              <w:r w:rsidR="00260C53" w:rsidRPr="00260C53">
                <w:rPr>
                  <w:rFonts w:ascii="Arial" w:eastAsia="Times New Roman" w:hAnsi="Arial" w:cs="Arial"/>
                  <w:sz w:val="22"/>
                  <w:lang w:val="es-SV" w:eastAsia="es-SV"/>
                </w:rPr>
                <w:t xml:space="preserve">lorenadigiano@gmail.com </w:t>
              </w:r>
            </w:hyperlink>
          </w:p>
        </w:tc>
      </w:tr>
      <w:tr w:rsidR="00355F45" w:rsidRPr="00260C53" w14:paraId="1EA792E0"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320A9710"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22</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5B5206A5"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xml:space="preserve">DR. GIOVANNI RAVASSI </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74D5CCDE"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Estados Unidos</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9215430" w14:textId="77777777" w:rsidR="00260C53" w:rsidRPr="00260C53" w:rsidRDefault="006973E8" w:rsidP="00260C53">
            <w:pPr>
              <w:rPr>
                <w:rFonts w:ascii="Arial" w:eastAsia="Times New Roman" w:hAnsi="Arial" w:cs="Arial"/>
                <w:sz w:val="22"/>
                <w:lang w:val="es-SV" w:eastAsia="es-SV"/>
              </w:rPr>
            </w:pPr>
            <w:hyperlink r:id="rId23" w:history="1">
              <w:r w:rsidR="00260C53" w:rsidRPr="00260C53">
                <w:rPr>
                  <w:rFonts w:ascii="Arial" w:eastAsia="Times New Roman" w:hAnsi="Arial" w:cs="Arial"/>
                  <w:sz w:val="22"/>
                  <w:lang w:val="es-SV" w:eastAsia="es-SV"/>
                </w:rPr>
                <w:t xml:space="preserve">ravasigi@paho.org </w:t>
              </w:r>
            </w:hyperlink>
          </w:p>
        </w:tc>
      </w:tr>
      <w:tr w:rsidR="00355F45" w:rsidRPr="00260C53" w14:paraId="4822493E"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1DBA6242"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23</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12585160"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DRA. NORA GIRÓN</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13689B8"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Estados Unidos</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044E3A61" w14:textId="77777777" w:rsidR="00260C53" w:rsidRPr="00260C53" w:rsidRDefault="006973E8" w:rsidP="00260C53">
            <w:pPr>
              <w:rPr>
                <w:rFonts w:ascii="Arial" w:eastAsia="Times New Roman" w:hAnsi="Arial" w:cs="Arial"/>
                <w:sz w:val="22"/>
                <w:lang w:val="es-SV" w:eastAsia="es-SV"/>
              </w:rPr>
            </w:pPr>
            <w:hyperlink r:id="rId24" w:history="1">
              <w:r w:rsidR="00260C53" w:rsidRPr="00260C53">
                <w:rPr>
                  <w:rFonts w:ascii="Arial" w:eastAsia="Times New Roman" w:hAnsi="Arial" w:cs="Arial"/>
                  <w:sz w:val="22"/>
                  <w:lang w:val="es-SV" w:eastAsia="es-SV"/>
                </w:rPr>
                <w:t xml:space="preserve">gironn@paho.org </w:t>
              </w:r>
            </w:hyperlink>
          </w:p>
        </w:tc>
      </w:tr>
      <w:tr w:rsidR="00355F45" w:rsidRPr="00260C53" w14:paraId="29262441"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6660BD97"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24</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2856438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DRA. ALEJANDRA CORAO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1069DE60"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Panamá</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884C92A" w14:textId="77777777" w:rsidR="00260C53" w:rsidRPr="00260C53" w:rsidRDefault="006973E8" w:rsidP="00260C53">
            <w:pPr>
              <w:rPr>
                <w:rFonts w:ascii="Arial" w:eastAsia="Times New Roman" w:hAnsi="Arial" w:cs="Arial"/>
                <w:sz w:val="22"/>
                <w:lang w:val="es-SV" w:eastAsia="es-SV"/>
              </w:rPr>
            </w:pPr>
            <w:hyperlink r:id="rId25" w:history="1">
              <w:r w:rsidR="00260C53" w:rsidRPr="00260C53">
                <w:rPr>
                  <w:rFonts w:ascii="Arial" w:eastAsia="Times New Roman" w:hAnsi="Arial" w:cs="Arial"/>
                  <w:sz w:val="22"/>
                  <w:lang w:val="es-SV" w:eastAsia="es-SV"/>
                </w:rPr>
                <w:t>CoraoA@unaids.org</w:t>
              </w:r>
            </w:hyperlink>
          </w:p>
        </w:tc>
      </w:tr>
      <w:tr w:rsidR="00355F45" w:rsidRPr="00E41270" w14:paraId="6370E772"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37499CD8"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25</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1E12CC09"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DRA. JUDITH RIUS</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522A2646"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Estados Unidos</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360B1D54" w14:textId="77777777" w:rsidR="00260C53" w:rsidRPr="00260C53" w:rsidRDefault="006973E8" w:rsidP="00260C53">
            <w:pPr>
              <w:rPr>
                <w:rFonts w:ascii="Arial" w:eastAsia="Times New Roman" w:hAnsi="Arial" w:cs="Arial"/>
                <w:sz w:val="22"/>
                <w:lang w:val="es-SV" w:eastAsia="es-SV"/>
              </w:rPr>
            </w:pPr>
            <w:hyperlink r:id="rId26" w:history="1">
              <w:r w:rsidR="00260C53" w:rsidRPr="00260C53">
                <w:rPr>
                  <w:rFonts w:ascii="Arial" w:eastAsia="Times New Roman" w:hAnsi="Arial" w:cs="Arial"/>
                  <w:sz w:val="22"/>
                  <w:lang w:val="es-SV" w:eastAsia="es-SV"/>
                </w:rPr>
                <w:t>judit.rius.sanjuan@undp.org</w:t>
              </w:r>
            </w:hyperlink>
          </w:p>
        </w:tc>
      </w:tr>
      <w:tr w:rsidR="00355F45" w:rsidRPr="00E41270" w14:paraId="3FFFFF65" w14:textId="77777777" w:rsidTr="00355F45">
        <w:trPr>
          <w:trHeight w:val="105"/>
        </w:trPr>
        <w:tc>
          <w:tcPr>
            <w:tcW w:w="271" w:type="pct"/>
            <w:gridSpan w:val="2"/>
            <w:tcBorders>
              <w:top w:val="nil"/>
              <w:left w:val="nil"/>
              <w:bottom w:val="nil"/>
              <w:right w:val="nil"/>
            </w:tcBorders>
            <w:shd w:val="clear" w:color="auto" w:fill="auto"/>
            <w:noWrap/>
            <w:vAlign w:val="center"/>
            <w:hideMark/>
          </w:tcPr>
          <w:p w14:paraId="7D6BE8A3" w14:textId="77777777" w:rsidR="00260C53" w:rsidRPr="00260C53" w:rsidRDefault="00260C53" w:rsidP="00260C53">
            <w:pPr>
              <w:rPr>
                <w:rFonts w:ascii="Arial" w:eastAsia="Times New Roman" w:hAnsi="Arial" w:cs="Arial"/>
                <w:sz w:val="16"/>
                <w:szCs w:val="16"/>
                <w:lang w:val="es-SV" w:eastAsia="es-SV"/>
              </w:rPr>
            </w:pPr>
          </w:p>
        </w:tc>
        <w:tc>
          <w:tcPr>
            <w:tcW w:w="1664" w:type="pct"/>
            <w:gridSpan w:val="2"/>
            <w:tcBorders>
              <w:top w:val="nil"/>
              <w:left w:val="single" w:sz="4" w:space="0" w:color="000000"/>
              <w:bottom w:val="single" w:sz="4" w:space="0" w:color="000000"/>
              <w:right w:val="single" w:sz="4" w:space="0" w:color="000000"/>
            </w:tcBorders>
            <w:shd w:val="clear" w:color="B7B7B7" w:fill="B7B7B7"/>
            <w:noWrap/>
            <w:vAlign w:val="center"/>
            <w:hideMark/>
          </w:tcPr>
          <w:p w14:paraId="2FC8A875"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893" w:type="pct"/>
            <w:gridSpan w:val="2"/>
            <w:tcBorders>
              <w:top w:val="nil"/>
              <w:left w:val="nil"/>
              <w:bottom w:val="single" w:sz="4" w:space="0" w:color="000000"/>
              <w:right w:val="single" w:sz="4" w:space="0" w:color="000000"/>
            </w:tcBorders>
            <w:shd w:val="clear" w:color="B7B7B7" w:fill="B7B7B7"/>
            <w:noWrap/>
            <w:vAlign w:val="center"/>
            <w:hideMark/>
          </w:tcPr>
          <w:p w14:paraId="3FF35211"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c>
          <w:tcPr>
            <w:tcW w:w="2172" w:type="pct"/>
            <w:gridSpan w:val="2"/>
            <w:tcBorders>
              <w:top w:val="nil"/>
              <w:left w:val="nil"/>
              <w:bottom w:val="single" w:sz="4" w:space="0" w:color="000000"/>
              <w:right w:val="single" w:sz="4" w:space="0" w:color="000000"/>
            </w:tcBorders>
            <w:shd w:val="clear" w:color="B7B7B7" w:fill="B7B7B7"/>
            <w:noWrap/>
            <w:vAlign w:val="center"/>
            <w:hideMark/>
          </w:tcPr>
          <w:p w14:paraId="74A02D8A"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 </w:t>
            </w:r>
          </w:p>
        </w:tc>
      </w:tr>
      <w:tr w:rsidR="00355F45" w:rsidRPr="00E41270" w14:paraId="01830AEA"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AF58DB2"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26</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1949D4DC"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 MARCUS SOALHEIRO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4077C4A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DC108FF" w14:textId="77777777" w:rsidR="00260C53" w:rsidRPr="00260C53" w:rsidRDefault="006973E8" w:rsidP="00260C53">
            <w:pPr>
              <w:rPr>
                <w:rFonts w:ascii="Arial" w:eastAsia="Times New Roman" w:hAnsi="Arial" w:cs="Arial"/>
                <w:sz w:val="22"/>
                <w:lang w:val="es-SV" w:eastAsia="es-SV"/>
              </w:rPr>
            </w:pPr>
            <w:hyperlink r:id="rId27" w:history="1">
              <w:r w:rsidR="00260C53" w:rsidRPr="00260C53">
                <w:rPr>
                  <w:rFonts w:ascii="Arial" w:eastAsia="Times New Roman" w:hAnsi="Arial" w:cs="Arial"/>
                  <w:sz w:val="22"/>
                  <w:lang w:val="es-SV" w:eastAsia="es-SV"/>
                </w:rPr>
                <w:t>m.soalheiro-cruz@nortecquimica.com.br</w:t>
              </w:r>
            </w:hyperlink>
          </w:p>
        </w:tc>
      </w:tr>
      <w:tr w:rsidR="00355F45" w:rsidRPr="00260C53" w14:paraId="007FCF17"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1B46522E"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27</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73CB77C4"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DRA. MÓNICA MACEDO</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5FBE835D"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2AC27143" w14:textId="77777777" w:rsidR="00260C53" w:rsidRPr="00260C53" w:rsidRDefault="006973E8" w:rsidP="00260C53">
            <w:pPr>
              <w:rPr>
                <w:rFonts w:ascii="Arial" w:eastAsia="Times New Roman" w:hAnsi="Arial" w:cs="Arial"/>
                <w:sz w:val="22"/>
                <w:lang w:val="es-SV" w:eastAsia="es-SV"/>
              </w:rPr>
            </w:pPr>
            <w:hyperlink r:id="rId28" w:history="1">
              <w:r w:rsidR="00260C53" w:rsidRPr="00260C53">
                <w:rPr>
                  <w:rFonts w:ascii="Arial" w:eastAsia="Times New Roman" w:hAnsi="Arial" w:cs="Arial"/>
                  <w:sz w:val="22"/>
                  <w:lang w:val="es-SV" w:eastAsia="es-SV"/>
                </w:rPr>
                <w:t>mmacedobastos@gmail.com</w:t>
              </w:r>
            </w:hyperlink>
          </w:p>
        </w:tc>
      </w:tr>
      <w:tr w:rsidR="00355F45" w:rsidRPr="00260C53" w14:paraId="1E84636F"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42385E3A"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28</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0783ABB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 SERGIO FANGIONI</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616060B4"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496ABA93" w14:textId="77777777" w:rsidR="00260C53" w:rsidRPr="00260C53" w:rsidRDefault="00260C53" w:rsidP="00260C53">
            <w:pPr>
              <w:rPr>
                <w:rFonts w:ascii="Arial" w:eastAsia="Times New Roman" w:hAnsi="Arial" w:cs="Arial"/>
                <w:sz w:val="22"/>
                <w:lang w:val="es-SV" w:eastAsia="es-SV"/>
              </w:rPr>
            </w:pPr>
            <w:proofErr w:type="spellStart"/>
            <w:r w:rsidRPr="00260C53">
              <w:rPr>
                <w:rFonts w:ascii="Arial" w:eastAsia="Times New Roman" w:hAnsi="Arial" w:cs="Arial"/>
                <w:sz w:val="22"/>
                <w:lang w:val="es-SV" w:eastAsia="es-SV"/>
              </w:rPr>
              <w:t>Blanver</w:t>
            </w:r>
            <w:proofErr w:type="spellEnd"/>
            <w:r w:rsidRPr="00260C53">
              <w:rPr>
                <w:rFonts w:ascii="Arial" w:eastAsia="Times New Roman" w:hAnsi="Arial" w:cs="Arial"/>
                <w:sz w:val="22"/>
                <w:lang w:val="es-SV" w:eastAsia="es-SV"/>
              </w:rPr>
              <w:t xml:space="preserve"> Química</w:t>
            </w:r>
          </w:p>
        </w:tc>
      </w:tr>
      <w:tr w:rsidR="00355F45" w:rsidRPr="00260C53" w14:paraId="48770825"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57E75E7B"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29</w:t>
            </w:r>
          </w:p>
        </w:tc>
        <w:tc>
          <w:tcPr>
            <w:tcW w:w="1664" w:type="pct"/>
            <w:gridSpan w:val="2"/>
            <w:tcBorders>
              <w:top w:val="nil"/>
              <w:left w:val="single" w:sz="4" w:space="0" w:color="000000"/>
              <w:bottom w:val="single" w:sz="4" w:space="0" w:color="000000"/>
              <w:right w:val="single" w:sz="4" w:space="0" w:color="000000"/>
            </w:tcBorders>
            <w:shd w:val="clear" w:color="auto" w:fill="auto"/>
            <w:noWrap/>
            <w:vAlign w:val="center"/>
            <w:hideMark/>
          </w:tcPr>
          <w:p w14:paraId="6220879F"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DRA. PATRICIA RODRIGUES</w:t>
            </w:r>
          </w:p>
        </w:tc>
        <w:tc>
          <w:tcPr>
            <w:tcW w:w="893" w:type="pct"/>
            <w:gridSpan w:val="2"/>
            <w:tcBorders>
              <w:top w:val="nil"/>
              <w:left w:val="nil"/>
              <w:bottom w:val="single" w:sz="4" w:space="0" w:color="000000"/>
              <w:right w:val="single" w:sz="4" w:space="0" w:color="000000"/>
            </w:tcBorders>
            <w:shd w:val="clear" w:color="auto" w:fill="auto"/>
            <w:noWrap/>
            <w:vAlign w:val="center"/>
            <w:hideMark/>
          </w:tcPr>
          <w:p w14:paraId="14FFD108"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Brasil</w:t>
            </w:r>
          </w:p>
        </w:tc>
        <w:tc>
          <w:tcPr>
            <w:tcW w:w="2172" w:type="pct"/>
            <w:gridSpan w:val="2"/>
            <w:tcBorders>
              <w:top w:val="nil"/>
              <w:left w:val="nil"/>
              <w:bottom w:val="single" w:sz="4" w:space="0" w:color="000000"/>
              <w:right w:val="single" w:sz="4" w:space="0" w:color="000000"/>
            </w:tcBorders>
            <w:shd w:val="clear" w:color="auto" w:fill="auto"/>
            <w:noWrap/>
            <w:vAlign w:val="center"/>
            <w:hideMark/>
          </w:tcPr>
          <w:p w14:paraId="3502D375" w14:textId="77777777" w:rsidR="00260C53" w:rsidRPr="00260C53" w:rsidRDefault="00260C53" w:rsidP="00260C53">
            <w:pPr>
              <w:rPr>
                <w:rFonts w:ascii="Arial" w:eastAsia="Times New Roman" w:hAnsi="Arial" w:cs="Arial"/>
                <w:sz w:val="22"/>
                <w:lang w:val="es-SV" w:eastAsia="es-SV"/>
              </w:rPr>
            </w:pPr>
            <w:proofErr w:type="spellStart"/>
            <w:r w:rsidRPr="00260C53">
              <w:rPr>
                <w:rFonts w:ascii="Arial" w:eastAsia="Times New Roman" w:hAnsi="Arial" w:cs="Arial"/>
                <w:sz w:val="22"/>
                <w:lang w:val="es-SV" w:eastAsia="es-SV"/>
              </w:rPr>
              <w:t>Blanver</w:t>
            </w:r>
            <w:proofErr w:type="spellEnd"/>
            <w:r w:rsidRPr="00260C53">
              <w:rPr>
                <w:rFonts w:ascii="Arial" w:eastAsia="Times New Roman" w:hAnsi="Arial" w:cs="Arial"/>
                <w:sz w:val="22"/>
                <w:lang w:val="es-SV" w:eastAsia="es-SV"/>
              </w:rPr>
              <w:t xml:space="preserve"> Química</w:t>
            </w:r>
          </w:p>
        </w:tc>
      </w:tr>
      <w:tr w:rsidR="00355F45" w:rsidRPr="00260C53" w14:paraId="09D80CF9" w14:textId="77777777" w:rsidTr="00355F45">
        <w:trPr>
          <w:trHeight w:val="645"/>
        </w:trPr>
        <w:tc>
          <w:tcPr>
            <w:tcW w:w="271" w:type="pct"/>
            <w:gridSpan w:val="2"/>
            <w:tcBorders>
              <w:top w:val="nil"/>
              <w:left w:val="nil"/>
              <w:bottom w:val="nil"/>
              <w:right w:val="nil"/>
            </w:tcBorders>
            <w:shd w:val="clear" w:color="auto" w:fill="auto"/>
            <w:noWrap/>
            <w:vAlign w:val="center"/>
            <w:hideMark/>
          </w:tcPr>
          <w:p w14:paraId="198048B6" w14:textId="77777777" w:rsidR="00260C53" w:rsidRPr="00260C53" w:rsidRDefault="00260C53" w:rsidP="00260C53">
            <w:pPr>
              <w:jc w:val="right"/>
              <w:rPr>
                <w:rFonts w:ascii="Arial" w:eastAsia="Times New Roman" w:hAnsi="Arial" w:cs="Arial"/>
                <w:sz w:val="16"/>
                <w:szCs w:val="16"/>
                <w:lang w:val="es-SV" w:eastAsia="es-SV"/>
              </w:rPr>
            </w:pPr>
            <w:r w:rsidRPr="00260C53">
              <w:rPr>
                <w:rFonts w:ascii="Arial" w:eastAsia="Times New Roman" w:hAnsi="Arial" w:cs="Arial"/>
                <w:sz w:val="16"/>
                <w:szCs w:val="16"/>
                <w:lang w:val="es-SV" w:eastAsia="es-SV"/>
              </w:rPr>
              <w:t>30</w:t>
            </w:r>
          </w:p>
        </w:tc>
        <w:tc>
          <w:tcPr>
            <w:tcW w:w="1664" w:type="pct"/>
            <w:gridSpan w:val="2"/>
            <w:tcBorders>
              <w:top w:val="nil"/>
              <w:left w:val="single" w:sz="4" w:space="0" w:color="000000"/>
              <w:bottom w:val="nil"/>
              <w:right w:val="single" w:sz="4" w:space="0" w:color="000000"/>
            </w:tcBorders>
            <w:shd w:val="clear" w:color="auto" w:fill="auto"/>
            <w:noWrap/>
            <w:vAlign w:val="center"/>
            <w:hideMark/>
          </w:tcPr>
          <w:p w14:paraId="69723CB7"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DR. ESTEBAN BURRONE</w:t>
            </w:r>
          </w:p>
        </w:tc>
        <w:tc>
          <w:tcPr>
            <w:tcW w:w="893" w:type="pct"/>
            <w:gridSpan w:val="2"/>
            <w:tcBorders>
              <w:top w:val="nil"/>
              <w:left w:val="nil"/>
              <w:bottom w:val="nil"/>
              <w:right w:val="single" w:sz="4" w:space="0" w:color="000000"/>
            </w:tcBorders>
            <w:shd w:val="clear" w:color="auto" w:fill="auto"/>
            <w:noWrap/>
            <w:vAlign w:val="center"/>
            <w:hideMark/>
          </w:tcPr>
          <w:p w14:paraId="5E902713" w14:textId="77777777" w:rsidR="00260C53" w:rsidRPr="00260C53" w:rsidRDefault="00260C53" w:rsidP="00260C53">
            <w:pPr>
              <w:rPr>
                <w:rFonts w:ascii="Arial" w:eastAsia="Times New Roman" w:hAnsi="Arial" w:cs="Arial"/>
                <w:sz w:val="22"/>
                <w:lang w:val="es-SV" w:eastAsia="es-SV"/>
              </w:rPr>
            </w:pPr>
            <w:r w:rsidRPr="00260C53">
              <w:rPr>
                <w:rFonts w:ascii="Arial" w:eastAsia="Times New Roman" w:hAnsi="Arial" w:cs="Arial"/>
                <w:sz w:val="22"/>
                <w:lang w:val="es-SV" w:eastAsia="es-SV"/>
              </w:rPr>
              <w:t>Suiza</w:t>
            </w:r>
          </w:p>
        </w:tc>
        <w:tc>
          <w:tcPr>
            <w:tcW w:w="2172" w:type="pct"/>
            <w:gridSpan w:val="2"/>
            <w:tcBorders>
              <w:top w:val="nil"/>
              <w:left w:val="nil"/>
              <w:bottom w:val="nil"/>
              <w:right w:val="single" w:sz="4" w:space="0" w:color="000000"/>
            </w:tcBorders>
            <w:shd w:val="clear" w:color="auto" w:fill="auto"/>
            <w:noWrap/>
            <w:vAlign w:val="center"/>
            <w:hideMark/>
          </w:tcPr>
          <w:p w14:paraId="5B37E1A3" w14:textId="77777777" w:rsidR="00260C53" w:rsidRPr="00260C53" w:rsidRDefault="006973E8" w:rsidP="00260C53">
            <w:pPr>
              <w:rPr>
                <w:rFonts w:ascii="Arial" w:eastAsia="Times New Roman" w:hAnsi="Arial" w:cs="Arial"/>
                <w:sz w:val="22"/>
                <w:lang w:val="es-SV" w:eastAsia="es-SV"/>
              </w:rPr>
            </w:pPr>
            <w:hyperlink r:id="rId29" w:history="1">
              <w:r w:rsidR="00260C53" w:rsidRPr="00260C53">
                <w:rPr>
                  <w:rFonts w:ascii="Arial" w:eastAsia="Times New Roman" w:hAnsi="Arial" w:cs="Arial"/>
                  <w:sz w:val="22"/>
                  <w:lang w:val="es-SV" w:eastAsia="es-SV"/>
                </w:rPr>
                <w:t xml:space="preserve">eburrone@medicinespatentpool.org </w:t>
              </w:r>
            </w:hyperlink>
          </w:p>
        </w:tc>
      </w:tr>
      <w:tr w:rsidR="00355F45" w:rsidRPr="00260C53" w14:paraId="145F17D6" w14:textId="77777777" w:rsidTr="00355F45">
        <w:trPr>
          <w:trHeight w:val="615"/>
        </w:trPr>
        <w:tc>
          <w:tcPr>
            <w:tcW w:w="271" w:type="pct"/>
            <w:gridSpan w:val="2"/>
            <w:tcBorders>
              <w:top w:val="nil"/>
              <w:left w:val="nil"/>
              <w:bottom w:val="nil"/>
              <w:right w:val="nil"/>
            </w:tcBorders>
            <w:shd w:val="clear" w:color="auto" w:fill="auto"/>
            <w:noWrap/>
            <w:vAlign w:val="bottom"/>
            <w:hideMark/>
          </w:tcPr>
          <w:p w14:paraId="40766F5E" w14:textId="77777777" w:rsidR="00260C53" w:rsidRPr="00260C53" w:rsidRDefault="00260C53" w:rsidP="00260C53">
            <w:pPr>
              <w:jc w:val="right"/>
              <w:rPr>
                <w:rFonts w:ascii="Arial" w:eastAsia="Times New Roman" w:hAnsi="Arial" w:cs="Arial"/>
                <w:color w:val="000000"/>
                <w:sz w:val="16"/>
                <w:szCs w:val="16"/>
                <w:lang w:val="es-SV" w:eastAsia="es-SV"/>
              </w:rPr>
            </w:pPr>
            <w:r w:rsidRPr="00260C53">
              <w:rPr>
                <w:rFonts w:ascii="Arial" w:eastAsia="Times New Roman" w:hAnsi="Arial" w:cs="Arial"/>
                <w:color w:val="000000"/>
                <w:sz w:val="16"/>
                <w:szCs w:val="16"/>
                <w:lang w:val="es-SV" w:eastAsia="es-SV"/>
              </w:rPr>
              <w:t>31</w:t>
            </w:r>
          </w:p>
        </w:tc>
        <w:tc>
          <w:tcPr>
            <w:tcW w:w="166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B4ADC"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DR. ANTONIO BEZERRA</w:t>
            </w:r>
          </w:p>
        </w:tc>
        <w:tc>
          <w:tcPr>
            <w:tcW w:w="893" w:type="pct"/>
            <w:gridSpan w:val="2"/>
            <w:tcBorders>
              <w:top w:val="single" w:sz="4" w:space="0" w:color="auto"/>
              <w:left w:val="nil"/>
              <w:bottom w:val="single" w:sz="4" w:space="0" w:color="auto"/>
              <w:right w:val="single" w:sz="4" w:space="0" w:color="auto"/>
            </w:tcBorders>
            <w:shd w:val="clear" w:color="auto" w:fill="auto"/>
            <w:noWrap/>
            <w:vAlign w:val="bottom"/>
            <w:hideMark/>
          </w:tcPr>
          <w:p w14:paraId="52938801"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Brasil</w:t>
            </w:r>
          </w:p>
        </w:tc>
        <w:tc>
          <w:tcPr>
            <w:tcW w:w="2172" w:type="pct"/>
            <w:gridSpan w:val="2"/>
            <w:tcBorders>
              <w:top w:val="single" w:sz="4" w:space="0" w:color="auto"/>
              <w:left w:val="nil"/>
              <w:bottom w:val="single" w:sz="4" w:space="0" w:color="auto"/>
              <w:right w:val="single" w:sz="4" w:space="0" w:color="auto"/>
            </w:tcBorders>
            <w:shd w:val="clear" w:color="auto" w:fill="auto"/>
            <w:noWrap/>
            <w:vAlign w:val="bottom"/>
            <w:hideMark/>
          </w:tcPr>
          <w:p w14:paraId="00D55D0B" w14:textId="77777777" w:rsidR="00260C53" w:rsidRPr="00260C53" w:rsidRDefault="00260C53" w:rsidP="00260C53">
            <w:pPr>
              <w:rPr>
                <w:rFonts w:ascii="Arial" w:eastAsia="Times New Roman" w:hAnsi="Arial" w:cs="Arial"/>
                <w:color w:val="000000"/>
                <w:sz w:val="22"/>
                <w:lang w:val="es-SV" w:eastAsia="es-SV"/>
              </w:rPr>
            </w:pPr>
            <w:r w:rsidRPr="00260C53">
              <w:rPr>
                <w:rFonts w:ascii="Arial" w:eastAsia="Times New Roman" w:hAnsi="Arial" w:cs="Arial"/>
                <w:color w:val="000000"/>
                <w:sz w:val="22"/>
                <w:lang w:val="es-SV" w:eastAsia="es-SV"/>
              </w:rPr>
              <w:t>ABIFINA</w:t>
            </w:r>
          </w:p>
        </w:tc>
      </w:tr>
      <w:tr w:rsidR="00355F45" w:rsidRPr="00260C53" w14:paraId="4F88255E" w14:textId="77777777" w:rsidTr="00355F45">
        <w:trPr>
          <w:gridAfter w:val="1"/>
          <w:wAfter w:w="98" w:type="pct"/>
          <w:trHeight w:val="360"/>
        </w:trPr>
        <w:tc>
          <w:tcPr>
            <w:tcW w:w="108" w:type="pct"/>
            <w:tcBorders>
              <w:top w:val="nil"/>
              <w:left w:val="nil"/>
              <w:bottom w:val="nil"/>
              <w:right w:val="nil"/>
            </w:tcBorders>
            <w:shd w:val="clear" w:color="auto" w:fill="auto"/>
            <w:noWrap/>
            <w:vAlign w:val="bottom"/>
            <w:hideMark/>
          </w:tcPr>
          <w:p w14:paraId="1F221FFF" w14:textId="77777777" w:rsidR="00260C53" w:rsidRPr="00260C53" w:rsidRDefault="00260C53" w:rsidP="00260C53">
            <w:pPr>
              <w:rPr>
                <w:rFonts w:ascii="Arial" w:eastAsia="Times New Roman" w:hAnsi="Arial" w:cs="Arial"/>
                <w:color w:val="000000"/>
                <w:sz w:val="22"/>
                <w:lang w:val="es-SV" w:eastAsia="es-SV"/>
              </w:rPr>
            </w:pPr>
          </w:p>
        </w:tc>
        <w:tc>
          <w:tcPr>
            <w:tcW w:w="1729" w:type="pct"/>
            <w:gridSpan w:val="2"/>
            <w:tcBorders>
              <w:top w:val="nil"/>
              <w:left w:val="nil"/>
              <w:bottom w:val="nil"/>
              <w:right w:val="nil"/>
            </w:tcBorders>
            <w:shd w:val="clear" w:color="auto" w:fill="auto"/>
            <w:noWrap/>
            <w:vAlign w:val="bottom"/>
            <w:hideMark/>
          </w:tcPr>
          <w:p w14:paraId="7B3241E7" w14:textId="77777777" w:rsidR="00260C53" w:rsidRPr="00260C53" w:rsidRDefault="00260C53" w:rsidP="00260C53">
            <w:pPr>
              <w:rPr>
                <w:rFonts w:ascii="Times New Roman" w:eastAsia="Times New Roman" w:hAnsi="Times New Roman" w:cs="Times New Roman"/>
                <w:sz w:val="22"/>
                <w:lang w:val="es-SV" w:eastAsia="es-SV"/>
              </w:rPr>
            </w:pPr>
          </w:p>
        </w:tc>
        <w:tc>
          <w:tcPr>
            <w:tcW w:w="893" w:type="pct"/>
            <w:gridSpan w:val="2"/>
            <w:tcBorders>
              <w:top w:val="nil"/>
              <w:left w:val="nil"/>
              <w:bottom w:val="nil"/>
              <w:right w:val="nil"/>
            </w:tcBorders>
            <w:shd w:val="clear" w:color="auto" w:fill="auto"/>
            <w:noWrap/>
            <w:vAlign w:val="bottom"/>
            <w:hideMark/>
          </w:tcPr>
          <w:p w14:paraId="52172F51" w14:textId="77777777" w:rsidR="00260C53" w:rsidRPr="00260C53" w:rsidRDefault="00260C53" w:rsidP="00260C53">
            <w:pPr>
              <w:rPr>
                <w:rFonts w:ascii="Times New Roman" w:eastAsia="Times New Roman" w:hAnsi="Times New Roman" w:cs="Times New Roman"/>
                <w:sz w:val="22"/>
                <w:lang w:val="es-SV" w:eastAsia="es-SV"/>
              </w:rPr>
            </w:pPr>
          </w:p>
        </w:tc>
        <w:tc>
          <w:tcPr>
            <w:tcW w:w="2172" w:type="pct"/>
            <w:gridSpan w:val="2"/>
            <w:tcBorders>
              <w:top w:val="nil"/>
              <w:left w:val="nil"/>
              <w:bottom w:val="nil"/>
              <w:right w:val="nil"/>
            </w:tcBorders>
            <w:shd w:val="clear" w:color="auto" w:fill="auto"/>
            <w:noWrap/>
            <w:vAlign w:val="bottom"/>
            <w:hideMark/>
          </w:tcPr>
          <w:p w14:paraId="5E7F2A57" w14:textId="77777777" w:rsidR="00260C53" w:rsidRPr="00260C53" w:rsidRDefault="00260C53" w:rsidP="00260C53">
            <w:pPr>
              <w:rPr>
                <w:rFonts w:ascii="Times New Roman" w:eastAsia="Times New Roman" w:hAnsi="Times New Roman" w:cs="Times New Roman"/>
                <w:sz w:val="22"/>
                <w:lang w:val="es-SV" w:eastAsia="es-SV"/>
              </w:rPr>
            </w:pPr>
          </w:p>
        </w:tc>
      </w:tr>
    </w:tbl>
    <w:p w14:paraId="1BD9EE31" w14:textId="77777777" w:rsidR="00B83C72" w:rsidRPr="00F1135D" w:rsidRDefault="00B83C72" w:rsidP="009E693E">
      <w:pPr>
        <w:rPr>
          <w:rFonts w:ascii="Arial" w:hAnsi="Arial" w:cs="Arial"/>
          <w:b/>
          <w:color w:val="92D050"/>
          <w:sz w:val="24"/>
          <w:lang w:val="es-SV"/>
        </w:rPr>
      </w:pPr>
    </w:p>
    <w:p w14:paraId="139293FE" w14:textId="7A63B9F4" w:rsidR="000840C1" w:rsidRDefault="000840C1" w:rsidP="009E693E">
      <w:pPr>
        <w:rPr>
          <w:rFonts w:ascii="Arial" w:hAnsi="Arial" w:cs="Arial"/>
          <w:b/>
          <w:color w:val="92D050"/>
          <w:sz w:val="24"/>
          <w:lang w:val="es-SV"/>
        </w:rPr>
      </w:pPr>
    </w:p>
    <w:p w14:paraId="790D5B82" w14:textId="77777777" w:rsidR="00FE749E" w:rsidRDefault="00FE749E" w:rsidP="009E693E">
      <w:pPr>
        <w:rPr>
          <w:rFonts w:ascii="Arial" w:hAnsi="Arial" w:cs="Arial"/>
          <w:b/>
          <w:color w:val="92D050"/>
          <w:sz w:val="24"/>
          <w:lang w:val="es-SV"/>
        </w:rPr>
      </w:pPr>
    </w:p>
    <w:p w14:paraId="064729E7" w14:textId="5EE1D0EE" w:rsidR="00AF3169" w:rsidRDefault="00AF3169" w:rsidP="0074296F">
      <w:pPr>
        <w:rPr>
          <w:lang w:val="es-SV"/>
        </w:rPr>
      </w:pPr>
    </w:p>
    <w:p w14:paraId="39B42A38" w14:textId="3EC45046" w:rsidR="0074296F" w:rsidRDefault="0074296F" w:rsidP="0074296F">
      <w:pPr>
        <w:rPr>
          <w:lang w:val="es-SV"/>
        </w:rPr>
      </w:pPr>
      <w:r>
        <w:rPr>
          <w:lang w:val="es-SV"/>
        </w:rPr>
        <w:br w:type="page"/>
      </w:r>
    </w:p>
    <w:p w14:paraId="5F09ADA4" w14:textId="2B246847" w:rsidR="0074296F" w:rsidRPr="003642F4" w:rsidRDefault="0074296F" w:rsidP="0074296F">
      <w:pPr>
        <w:pStyle w:val="Ttulo3"/>
        <w:rPr>
          <w:lang w:val="es-ES"/>
        </w:rPr>
      </w:pPr>
      <w:bookmarkStart w:id="15" w:name="_Toc31645985"/>
      <w:r w:rsidRPr="003642F4">
        <w:rPr>
          <w:lang w:val="es-ES"/>
        </w:rPr>
        <w:lastRenderedPageBreak/>
        <w:t xml:space="preserve">Anexo 2 – </w:t>
      </w:r>
      <w:r w:rsidRPr="0074296F">
        <w:rPr>
          <w:lang w:val="es-ES"/>
        </w:rPr>
        <w:t>Fotografías</w:t>
      </w:r>
      <w:bookmarkEnd w:id="15"/>
    </w:p>
    <w:p w14:paraId="4ACA22A9" w14:textId="6E35564A" w:rsidR="0074296F" w:rsidRPr="003642F4" w:rsidRDefault="00C315C6" w:rsidP="0074296F">
      <w:pPr>
        <w:rPr>
          <w:lang w:val="es-ES"/>
        </w:rPr>
      </w:pPr>
      <w:r>
        <w:rPr>
          <w:noProof/>
          <w:lang w:val="es-SV" w:eastAsia="es-SV"/>
        </w:rPr>
        <w:drawing>
          <wp:inline distT="0" distB="0" distL="0" distR="0" wp14:anchorId="1169C752" wp14:editId="6F18AAB8">
            <wp:extent cx="3629025" cy="2721974"/>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1511643_3097911490235294_7889178396683403264_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29785" cy="2722544"/>
                    </a:xfrm>
                    <a:prstGeom prst="rect">
                      <a:avLst/>
                    </a:prstGeom>
                  </pic:spPr>
                </pic:pic>
              </a:graphicData>
            </a:graphic>
          </wp:inline>
        </w:drawing>
      </w:r>
      <w:r>
        <w:rPr>
          <w:noProof/>
          <w:lang w:val="es-SV" w:eastAsia="es-SV"/>
        </w:rPr>
        <w:drawing>
          <wp:inline distT="0" distB="0" distL="0" distR="0" wp14:anchorId="7671FE4A" wp14:editId="4A5631DA">
            <wp:extent cx="3225712" cy="4300220"/>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1278500_3097911736901936_6808310663593590784_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26986" cy="4301919"/>
                    </a:xfrm>
                    <a:prstGeom prst="rect">
                      <a:avLst/>
                    </a:prstGeom>
                  </pic:spPr>
                </pic:pic>
              </a:graphicData>
            </a:graphic>
          </wp:inline>
        </w:drawing>
      </w:r>
      <w:r>
        <w:rPr>
          <w:noProof/>
          <w:lang w:val="es-SV" w:eastAsia="es-SV"/>
        </w:rPr>
        <w:lastRenderedPageBreak/>
        <w:drawing>
          <wp:inline distT="0" distB="0" distL="0" distR="0" wp14:anchorId="21CDCBFE" wp14:editId="0BED353B">
            <wp:extent cx="3924300" cy="261575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2127592_3097911780235265_3038131870870011904_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4587" cy="2615947"/>
                    </a:xfrm>
                    <a:prstGeom prst="rect">
                      <a:avLst/>
                    </a:prstGeom>
                  </pic:spPr>
                </pic:pic>
              </a:graphicData>
            </a:graphic>
          </wp:inline>
        </w:drawing>
      </w:r>
      <w:r>
        <w:rPr>
          <w:noProof/>
          <w:lang w:val="es-SV" w:eastAsia="es-SV"/>
        </w:rPr>
        <w:drawing>
          <wp:inline distT="0" distB="0" distL="0" distR="0" wp14:anchorId="11276405" wp14:editId="4B90D48B">
            <wp:extent cx="3924300" cy="26162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405163_3100226036670506_55640592650076160_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24300" cy="2616200"/>
                    </a:xfrm>
                    <a:prstGeom prst="rect">
                      <a:avLst/>
                    </a:prstGeom>
                  </pic:spPr>
                </pic:pic>
              </a:graphicData>
            </a:graphic>
          </wp:inline>
        </w:drawing>
      </w:r>
      <w:r>
        <w:rPr>
          <w:noProof/>
          <w:lang w:val="es-SV" w:eastAsia="es-SV"/>
        </w:rPr>
        <w:drawing>
          <wp:inline distT="0" distB="0" distL="0" distR="0" wp14:anchorId="2C9D5A1C" wp14:editId="2F18F2B8">
            <wp:extent cx="3476625" cy="2278019"/>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1395302_3100225956670514_1381162032425861120_o.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77185" cy="2278386"/>
                    </a:xfrm>
                    <a:prstGeom prst="rect">
                      <a:avLst/>
                    </a:prstGeom>
                  </pic:spPr>
                </pic:pic>
              </a:graphicData>
            </a:graphic>
          </wp:inline>
        </w:drawing>
      </w:r>
      <w:r>
        <w:rPr>
          <w:noProof/>
          <w:lang w:val="es-SV" w:eastAsia="es-SV"/>
        </w:rPr>
        <w:lastRenderedPageBreak/>
        <w:drawing>
          <wp:inline distT="0" distB="0" distL="0" distR="0" wp14:anchorId="2DDD3871" wp14:editId="1DA01F6C">
            <wp:extent cx="3257550" cy="21717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1722581_3100278569998586_7241772640145244160_o.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57733" cy="2171822"/>
                    </a:xfrm>
                    <a:prstGeom prst="rect">
                      <a:avLst/>
                    </a:prstGeom>
                  </pic:spPr>
                </pic:pic>
              </a:graphicData>
            </a:graphic>
          </wp:inline>
        </w:drawing>
      </w:r>
      <w:r>
        <w:rPr>
          <w:noProof/>
          <w:lang w:val="es-SV" w:eastAsia="es-SV"/>
        </w:rPr>
        <w:drawing>
          <wp:inline distT="0" distB="0" distL="0" distR="0" wp14:anchorId="492D3E66" wp14:editId="18AEB7C3">
            <wp:extent cx="5067039" cy="2095500"/>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1847162_3102648423094934_2126229409630257152_o.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68392" cy="2096060"/>
                    </a:xfrm>
                    <a:prstGeom prst="rect">
                      <a:avLst/>
                    </a:prstGeom>
                  </pic:spPr>
                </pic:pic>
              </a:graphicData>
            </a:graphic>
          </wp:inline>
        </w:drawing>
      </w:r>
      <w:r>
        <w:rPr>
          <w:noProof/>
          <w:lang w:val="es-SV" w:eastAsia="es-SV"/>
        </w:rPr>
        <w:drawing>
          <wp:inline distT="0" distB="0" distL="0" distR="0" wp14:anchorId="3EC434FE" wp14:editId="1EA78479">
            <wp:extent cx="3581400" cy="238476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1668029_10156761433359423_8710511860350189568_n.jpg"/>
                    <pic:cNvPicPr/>
                  </pic:nvPicPr>
                  <pic:blipFill>
                    <a:blip r:embed="rId37">
                      <a:extLst>
                        <a:ext uri="{28A0092B-C50C-407E-A947-70E740481C1C}">
                          <a14:useLocalDpi xmlns:a14="http://schemas.microsoft.com/office/drawing/2010/main" val="0"/>
                        </a:ext>
                      </a:extLst>
                    </a:blip>
                    <a:stretch>
                      <a:fillRect/>
                    </a:stretch>
                  </pic:blipFill>
                  <pic:spPr>
                    <a:xfrm>
                      <a:off x="0" y="0"/>
                      <a:ext cx="3582964" cy="2385804"/>
                    </a:xfrm>
                    <a:prstGeom prst="rect">
                      <a:avLst/>
                    </a:prstGeom>
                  </pic:spPr>
                </pic:pic>
              </a:graphicData>
            </a:graphic>
          </wp:inline>
        </w:drawing>
      </w:r>
      <w:r>
        <w:rPr>
          <w:noProof/>
          <w:lang w:val="es-SV" w:eastAsia="es-SV"/>
        </w:rPr>
        <w:lastRenderedPageBreak/>
        <w:drawing>
          <wp:inline distT="0" distB="0" distL="0" distR="0" wp14:anchorId="68CFCE27" wp14:editId="2F208EB2">
            <wp:extent cx="3390900" cy="2257914"/>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1962685_10156761433144423_8311643620574756864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92319" cy="2258859"/>
                    </a:xfrm>
                    <a:prstGeom prst="rect">
                      <a:avLst/>
                    </a:prstGeom>
                  </pic:spPr>
                </pic:pic>
              </a:graphicData>
            </a:graphic>
          </wp:inline>
        </w:drawing>
      </w:r>
      <w:r>
        <w:rPr>
          <w:noProof/>
          <w:lang w:val="es-SV" w:eastAsia="es-SV"/>
        </w:rPr>
        <w:drawing>
          <wp:inline distT="0" distB="0" distL="0" distR="0" wp14:anchorId="3D5728C6" wp14:editId="0DE19816">
            <wp:extent cx="3390900" cy="2225675"/>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1799247_10156761433034423_4058239186954616832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96165" cy="2229131"/>
                    </a:xfrm>
                    <a:prstGeom prst="rect">
                      <a:avLst/>
                    </a:prstGeom>
                  </pic:spPr>
                </pic:pic>
              </a:graphicData>
            </a:graphic>
          </wp:inline>
        </w:drawing>
      </w:r>
      <w:r>
        <w:rPr>
          <w:noProof/>
          <w:lang w:val="es-SV" w:eastAsia="es-SV"/>
        </w:rPr>
        <w:drawing>
          <wp:inline distT="0" distB="0" distL="0" distR="0" wp14:anchorId="0F954A11" wp14:editId="7A0E1B31">
            <wp:extent cx="3400425" cy="22669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1845297_10156761432919423_8683203547749154816_n.jpg"/>
                    <pic:cNvPicPr/>
                  </pic:nvPicPr>
                  <pic:blipFill>
                    <a:blip r:embed="rId40">
                      <a:extLst>
                        <a:ext uri="{28A0092B-C50C-407E-A947-70E740481C1C}">
                          <a14:useLocalDpi xmlns:a14="http://schemas.microsoft.com/office/drawing/2010/main" val="0"/>
                        </a:ext>
                      </a:extLst>
                    </a:blip>
                    <a:stretch>
                      <a:fillRect/>
                    </a:stretch>
                  </pic:blipFill>
                  <pic:spPr>
                    <a:xfrm>
                      <a:off x="0" y="0"/>
                      <a:ext cx="3400425" cy="2266950"/>
                    </a:xfrm>
                    <a:prstGeom prst="rect">
                      <a:avLst/>
                    </a:prstGeom>
                  </pic:spPr>
                </pic:pic>
              </a:graphicData>
            </a:graphic>
          </wp:inline>
        </w:drawing>
      </w:r>
    </w:p>
    <w:p w14:paraId="48109186" w14:textId="5098EB40" w:rsidR="008A1E60" w:rsidRPr="003642F4" w:rsidRDefault="008A1E60" w:rsidP="008A1E60">
      <w:pPr>
        <w:jc w:val="both"/>
        <w:rPr>
          <w:lang w:val="es-ES"/>
        </w:rPr>
      </w:pPr>
    </w:p>
    <w:p w14:paraId="330B672C" w14:textId="77777777" w:rsidR="008A1E60" w:rsidRPr="003642F4" w:rsidRDefault="008A1E60" w:rsidP="003768F8">
      <w:pPr>
        <w:rPr>
          <w:lang w:val="es-ES"/>
        </w:rPr>
      </w:pPr>
    </w:p>
    <w:p w14:paraId="5781D4A8" w14:textId="49FCEEFC" w:rsidR="008A1E60" w:rsidRPr="003642F4" w:rsidRDefault="008A1E60" w:rsidP="008A1E60">
      <w:pPr>
        <w:jc w:val="both"/>
        <w:rPr>
          <w:lang w:val="es-ES"/>
        </w:rPr>
      </w:pPr>
    </w:p>
    <w:p w14:paraId="0C486F4A" w14:textId="77777777" w:rsidR="0074296F" w:rsidRPr="00F1135D" w:rsidRDefault="0074296F" w:rsidP="0074296F">
      <w:pPr>
        <w:rPr>
          <w:lang w:val="es-SV"/>
        </w:rPr>
      </w:pPr>
    </w:p>
    <w:p w14:paraId="53DC3BE0" w14:textId="77777777" w:rsidR="009A1FD6" w:rsidRDefault="009A1FD6" w:rsidP="009E693E">
      <w:pPr>
        <w:rPr>
          <w:lang w:val="es-SV"/>
        </w:rPr>
        <w:sectPr w:rsidR="009A1FD6" w:rsidSect="00AF3169">
          <w:pgSz w:w="12240" w:h="15840"/>
          <w:pgMar w:top="1417" w:right="1701" w:bottom="1417" w:left="1701" w:header="708" w:footer="708" w:gutter="0"/>
          <w:cols w:space="708"/>
          <w:docGrid w:linePitch="360"/>
        </w:sectPr>
      </w:pPr>
    </w:p>
    <w:p w14:paraId="42F1D771" w14:textId="1F5141E7" w:rsidR="009A1FD6" w:rsidRDefault="009A1FD6" w:rsidP="009A1FD6">
      <w:pPr>
        <w:pStyle w:val="Ttulo3"/>
        <w:rPr>
          <w:lang w:val="es-ES"/>
        </w:rPr>
      </w:pPr>
      <w:bookmarkStart w:id="16" w:name="_Toc31645986"/>
      <w:r w:rsidRPr="003642F4">
        <w:rPr>
          <w:lang w:val="es-ES"/>
        </w:rPr>
        <w:lastRenderedPageBreak/>
        <w:t xml:space="preserve">Anexo </w:t>
      </w:r>
      <w:r>
        <w:rPr>
          <w:lang w:val="es-ES"/>
        </w:rPr>
        <w:t>3</w:t>
      </w:r>
      <w:r w:rsidRPr="003642F4">
        <w:rPr>
          <w:lang w:val="es-ES"/>
        </w:rPr>
        <w:t xml:space="preserve"> – </w:t>
      </w:r>
      <w:r>
        <w:rPr>
          <w:lang w:val="es-ES"/>
        </w:rPr>
        <w:t>Presentaciones</w:t>
      </w:r>
      <w:bookmarkEnd w:id="16"/>
    </w:p>
    <w:p w14:paraId="451DB262" w14:textId="77777777" w:rsidR="009A1FD6" w:rsidRPr="009A1FD6" w:rsidRDefault="009A1FD6" w:rsidP="009A1FD6">
      <w:pPr>
        <w:rPr>
          <w:lang w:val="es-ES"/>
        </w:rPr>
      </w:pPr>
    </w:p>
    <w:p w14:paraId="731F4095" w14:textId="79EF153D" w:rsidR="009E693E" w:rsidRDefault="00C76AF8" w:rsidP="009E693E">
      <w:pPr>
        <w:rPr>
          <w:lang w:val="es-SV"/>
        </w:rPr>
      </w:pPr>
      <w:r>
        <w:rPr>
          <w:lang w:val="es-SV"/>
        </w:rPr>
        <w:object w:dxaOrig="1542" w:dyaOrig="999" w14:anchorId="0A5E8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41" o:title=""/>
          </v:shape>
          <o:OLEObject Type="Embed" ProgID="PowerPoint.Show.8" ShapeID="_x0000_i1025" DrawAspect="Icon" ObjectID="_1677472860" r:id="rId42"/>
        </w:object>
      </w:r>
      <w:r>
        <w:rPr>
          <w:lang w:val="es-SV"/>
        </w:rPr>
        <w:t xml:space="preserve">           </w:t>
      </w:r>
      <w:r>
        <w:rPr>
          <w:lang w:val="es-SV"/>
        </w:rPr>
        <w:object w:dxaOrig="1542" w:dyaOrig="999" w14:anchorId="0EFF79C4">
          <v:shape id="_x0000_i1026" type="#_x0000_t75" style="width:77.25pt;height:50.25pt" o:ole="">
            <v:imagedata r:id="rId43" o:title=""/>
          </v:shape>
          <o:OLEObject Type="Embed" ProgID="PowerPoint.Show.12" ShapeID="_x0000_i1026" DrawAspect="Icon" ObjectID="_1677472861" r:id="rId44"/>
        </w:object>
      </w:r>
      <w:r>
        <w:rPr>
          <w:lang w:val="es-SV"/>
        </w:rPr>
        <w:t xml:space="preserve">  </w:t>
      </w:r>
      <w:r>
        <w:rPr>
          <w:lang w:val="es-SV"/>
        </w:rPr>
        <w:object w:dxaOrig="1542" w:dyaOrig="999" w14:anchorId="640EB879">
          <v:shape id="_x0000_i1027" type="#_x0000_t75" style="width:77.25pt;height:50.25pt" o:ole="">
            <v:imagedata r:id="rId45" o:title=""/>
          </v:shape>
          <o:OLEObject Type="Embed" ProgID="PowerPoint.Show.12" ShapeID="_x0000_i1027" DrawAspect="Icon" ObjectID="_1677472862" r:id="rId46"/>
        </w:object>
      </w:r>
    </w:p>
    <w:p w14:paraId="683603B4" w14:textId="77777777" w:rsidR="00C76AF8" w:rsidRDefault="00C76AF8" w:rsidP="009E693E">
      <w:pPr>
        <w:rPr>
          <w:lang w:val="es-SV"/>
        </w:rPr>
      </w:pPr>
    </w:p>
    <w:p w14:paraId="7B38F58A" w14:textId="5847D1E9" w:rsidR="00C76AF8" w:rsidRDefault="00EA351C" w:rsidP="009E693E">
      <w:pPr>
        <w:rPr>
          <w:lang w:val="es-SV"/>
        </w:rPr>
      </w:pPr>
      <w:r>
        <w:rPr>
          <w:lang w:val="es-SV"/>
        </w:rPr>
        <w:object w:dxaOrig="1542" w:dyaOrig="999" w14:anchorId="30A2882A">
          <v:shape id="_x0000_i1028" type="#_x0000_t75" style="width:77.25pt;height:50.25pt" o:ole="">
            <v:imagedata r:id="rId47" o:title=""/>
          </v:shape>
          <o:OLEObject Type="Embed" ProgID="PowerPoint.Show.12" ShapeID="_x0000_i1028" DrawAspect="Icon" ObjectID="_1677472863" r:id="rId48"/>
        </w:object>
      </w:r>
      <w:r>
        <w:rPr>
          <w:lang w:val="es-SV"/>
        </w:rPr>
        <w:t xml:space="preserve">       </w:t>
      </w:r>
      <w:r>
        <w:rPr>
          <w:lang w:val="es-SV"/>
        </w:rPr>
        <w:object w:dxaOrig="1542" w:dyaOrig="999" w14:anchorId="6D9C145B">
          <v:shape id="_x0000_i1029" type="#_x0000_t75" style="width:77.25pt;height:50.25pt" o:ole="">
            <v:imagedata r:id="rId49" o:title=""/>
          </v:shape>
          <o:OLEObject Type="Embed" ProgID="PowerPoint.Show.12" ShapeID="_x0000_i1029" DrawAspect="Icon" ObjectID="_1677472864" r:id="rId50"/>
        </w:object>
      </w:r>
      <w:r>
        <w:rPr>
          <w:lang w:val="es-SV"/>
        </w:rPr>
        <w:t xml:space="preserve">     </w:t>
      </w:r>
      <w:r>
        <w:rPr>
          <w:lang w:val="es-SV"/>
        </w:rPr>
        <w:object w:dxaOrig="1542" w:dyaOrig="999" w14:anchorId="1D1AD48A">
          <v:shape id="_x0000_i1030" type="#_x0000_t75" style="width:77.25pt;height:50.25pt" o:ole="">
            <v:imagedata r:id="rId51" o:title=""/>
          </v:shape>
          <o:OLEObject Type="Embed" ProgID="PowerPoint.Show.12" ShapeID="_x0000_i1030" DrawAspect="Icon" ObjectID="_1677472865" r:id="rId52"/>
        </w:object>
      </w:r>
      <w:r w:rsidR="005D3094">
        <w:rPr>
          <w:lang w:val="es-SV"/>
        </w:rPr>
        <w:t xml:space="preserve">     </w:t>
      </w:r>
      <w:r w:rsidR="005D3094">
        <w:rPr>
          <w:lang w:val="es-SV"/>
        </w:rPr>
        <w:object w:dxaOrig="1542" w:dyaOrig="999" w14:anchorId="564CC809">
          <v:shape id="_x0000_i1031" type="#_x0000_t75" style="width:77.25pt;height:50.25pt" o:ole="">
            <v:imagedata r:id="rId53" o:title=""/>
          </v:shape>
          <o:OLEObject Type="Embed" ProgID="PowerPoint.Show.12" ShapeID="_x0000_i1031" DrawAspect="Icon" ObjectID="_1677472866" r:id="rId54"/>
        </w:object>
      </w:r>
    </w:p>
    <w:p w14:paraId="295872B9" w14:textId="77777777" w:rsidR="00EA351C" w:rsidRDefault="00EA351C" w:rsidP="009E693E">
      <w:pPr>
        <w:rPr>
          <w:lang w:val="es-SV"/>
        </w:rPr>
      </w:pPr>
    </w:p>
    <w:p w14:paraId="4135ECB6" w14:textId="4C60AD6B" w:rsidR="00EA351C" w:rsidRDefault="00EA351C" w:rsidP="009E693E">
      <w:pPr>
        <w:rPr>
          <w:lang w:val="es-SV"/>
        </w:rPr>
      </w:pPr>
      <w:r>
        <w:rPr>
          <w:lang w:val="es-SV"/>
        </w:rPr>
        <w:object w:dxaOrig="1542" w:dyaOrig="999" w14:anchorId="4CC6E339">
          <v:shape id="_x0000_i1032" type="#_x0000_t75" style="width:77.25pt;height:50.25pt" o:ole="">
            <v:imagedata r:id="rId55" o:title=""/>
          </v:shape>
          <o:OLEObject Type="Embed" ProgID="AcroExch.Document.DC" ShapeID="_x0000_i1032" DrawAspect="Icon" ObjectID="_1677472867" r:id="rId56"/>
        </w:object>
      </w:r>
      <w:r>
        <w:rPr>
          <w:lang w:val="es-SV"/>
        </w:rPr>
        <w:t xml:space="preserve">   </w:t>
      </w:r>
      <w:r>
        <w:rPr>
          <w:lang w:val="es-SV"/>
        </w:rPr>
        <w:object w:dxaOrig="1542" w:dyaOrig="999" w14:anchorId="38C0530E">
          <v:shape id="_x0000_i1033" type="#_x0000_t75" style="width:77.25pt;height:50.25pt" o:ole="">
            <v:imagedata r:id="rId57" o:title=""/>
          </v:shape>
          <o:OLEObject Type="Embed" ProgID="PowerPoint.Show.12" ShapeID="_x0000_i1033" DrawAspect="Icon" ObjectID="_1677472868" r:id="rId58"/>
        </w:object>
      </w:r>
      <w:r>
        <w:rPr>
          <w:lang w:val="es-SV"/>
        </w:rPr>
        <w:t xml:space="preserve">         </w:t>
      </w:r>
      <w:r>
        <w:rPr>
          <w:lang w:val="es-SV"/>
        </w:rPr>
        <w:object w:dxaOrig="1542" w:dyaOrig="999" w14:anchorId="1F42DCC0">
          <v:shape id="_x0000_i1034" type="#_x0000_t75" style="width:77.25pt;height:50.25pt" o:ole="">
            <v:imagedata r:id="rId59" o:title=""/>
          </v:shape>
          <o:OLEObject Type="Embed" ProgID="PowerPoint.Show.12" ShapeID="_x0000_i1034" DrawAspect="Icon" ObjectID="_1677472869" r:id="rId60"/>
        </w:object>
      </w:r>
      <w:r>
        <w:rPr>
          <w:lang w:val="es-SV"/>
        </w:rPr>
        <w:t xml:space="preserve">     </w:t>
      </w:r>
      <w:r>
        <w:rPr>
          <w:lang w:val="es-SV"/>
        </w:rPr>
        <w:object w:dxaOrig="1542" w:dyaOrig="999" w14:anchorId="5F11E3E5">
          <v:shape id="_x0000_i1035" type="#_x0000_t75" style="width:77.25pt;height:50.25pt" o:ole="">
            <v:imagedata r:id="rId61" o:title=""/>
          </v:shape>
          <o:OLEObject Type="Embed" ProgID="AcroExch.Document.DC" ShapeID="_x0000_i1035" DrawAspect="Icon" ObjectID="_1677472870" r:id="rId62"/>
        </w:object>
      </w:r>
      <w:r>
        <w:rPr>
          <w:lang w:val="es-SV"/>
        </w:rPr>
        <w:t xml:space="preserve">   </w:t>
      </w:r>
      <w:r>
        <w:rPr>
          <w:lang w:val="es-SV"/>
        </w:rPr>
        <w:object w:dxaOrig="1542" w:dyaOrig="999" w14:anchorId="33E9CAEC">
          <v:shape id="_x0000_i1036" type="#_x0000_t75" style="width:77.25pt;height:50.25pt" o:ole="">
            <v:imagedata r:id="rId63" o:title=""/>
          </v:shape>
          <o:OLEObject Type="Embed" ProgID="PowerPoint.Show.12" ShapeID="_x0000_i1036" DrawAspect="Icon" ObjectID="_1677472871" r:id="rId64"/>
        </w:object>
      </w:r>
    </w:p>
    <w:sectPr w:rsidR="00EA351C" w:rsidSect="00AF316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A5CDE7" w14:textId="77777777" w:rsidR="006973E8" w:rsidRDefault="006973E8" w:rsidP="008A5C8B">
      <w:r>
        <w:separator/>
      </w:r>
    </w:p>
  </w:endnote>
  <w:endnote w:type="continuationSeparator" w:id="0">
    <w:p w14:paraId="21458C64" w14:textId="77777777" w:rsidR="006973E8" w:rsidRDefault="006973E8" w:rsidP="008A5C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altName w:val="Times New Roman"/>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2C2C83" w14:textId="78C360C1" w:rsidR="003768F8" w:rsidRPr="00C56C2F" w:rsidRDefault="003768F8" w:rsidP="00C56C2F">
    <w:pPr>
      <w:pStyle w:val="Piedepgina"/>
      <w:jc w:val="right"/>
      <w:rPr>
        <w:sz w:val="10"/>
        <w:lang w:val="es-ES"/>
      </w:rPr>
    </w:pPr>
    <w:r>
      <w:rPr>
        <w:rFonts w:ascii="Arial" w:hAnsi="Arial" w:cs="Arial"/>
        <w:b/>
        <w:sz w:val="16"/>
        <w:lang w:val="es-SV"/>
      </w:rPr>
      <w:t>Río de Janeiro, Brasil, del 3 al 5 de octubre de</w:t>
    </w:r>
    <w:r w:rsidRPr="00C56C2F">
      <w:rPr>
        <w:rFonts w:ascii="Arial" w:hAnsi="Arial" w:cs="Arial"/>
        <w:b/>
        <w:sz w:val="16"/>
        <w:lang w:val="es-SV"/>
      </w:rPr>
      <w:t xml:space="preserve">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70E34D" w14:textId="77777777" w:rsidR="006973E8" w:rsidRDefault="006973E8" w:rsidP="008A5C8B">
      <w:r>
        <w:separator/>
      </w:r>
    </w:p>
  </w:footnote>
  <w:footnote w:type="continuationSeparator" w:id="0">
    <w:p w14:paraId="282BFE9C" w14:textId="77777777" w:rsidR="006973E8" w:rsidRDefault="006973E8" w:rsidP="008A5C8B">
      <w:r>
        <w:continuationSeparator/>
      </w:r>
    </w:p>
  </w:footnote>
  <w:footnote w:id="1">
    <w:p w14:paraId="52FF6ABC" w14:textId="77777777" w:rsidR="003768F8" w:rsidRPr="002475CB" w:rsidRDefault="003768F8" w:rsidP="003D54C5">
      <w:pPr>
        <w:pStyle w:val="Textonotapie"/>
      </w:pPr>
      <w:r>
        <w:rPr>
          <w:rStyle w:val="Refdenotaalpie"/>
        </w:rPr>
        <w:footnoteRef/>
      </w:r>
      <w:r>
        <w:t xml:space="preserve"> </w:t>
      </w:r>
      <w:r w:rsidRPr="002475CB">
        <w:rPr>
          <w:sz w:val="18"/>
          <w:szCs w:val="18"/>
        </w:rPr>
        <w:t>ibid</w:t>
      </w:r>
    </w:p>
  </w:footnote>
  <w:footnote w:id="2">
    <w:p w14:paraId="2BAE8B6F" w14:textId="77777777" w:rsidR="003768F8" w:rsidRPr="002475CB" w:rsidRDefault="003768F8" w:rsidP="003D54C5">
      <w:pPr>
        <w:pStyle w:val="Textonotapie"/>
      </w:pPr>
      <w:r>
        <w:rPr>
          <w:rStyle w:val="Refdenotaalpie"/>
        </w:rPr>
        <w:footnoteRef/>
      </w:r>
      <w:r>
        <w:t xml:space="preserve"> </w:t>
      </w:r>
      <w:r w:rsidRPr="00062DB4">
        <w:rPr>
          <w:sz w:val="18"/>
          <w:szCs w:val="18"/>
        </w:rPr>
        <w:t>UNAIDS, WHO and UNDP. Using TRIPS Flexibilities to Improve Access to HIV Treatment. Policy Brief [Online] September 2011 [Cited 2018 March 12] Available from: http://www.unaids.org/sites/default/files/media_asset/JC2049_PolicyBrief_TRIPS_en_1.pdf</w:t>
      </w:r>
    </w:p>
  </w:footnote>
  <w:footnote w:id="3">
    <w:p w14:paraId="6227F2B2" w14:textId="77777777" w:rsidR="003768F8" w:rsidRPr="002475CB" w:rsidRDefault="003768F8" w:rsidP="003D54C5">
      <w:pPr>
        <w:pStyle w:val="Textonotapie"/>
      </w:pPr>
      <w:r>
        <w:rPr>
          <w:rStyle w:val="Refdenotaalpie"/>
        </w:rPr>
        <w:footnoteRef/>
      </w:r>
      <w:r>
        <w:t xml:space="preserve"> </w:t>
      </w:r>
      <w:r w:rsidRPr="001B48B9">
        <w:rPr>
          <w:sz w:val="18"/>
          <w:szCs w:val="18"/>
        </w:rPr>
        <w:t>Global Commission on HIV and The Law. UNDP HIV/AIDS Group.  [Online] July 2012 [Cited 2018 March 12} Available from: https://hivlawcommission.org/wp-content/uploads/2017/06/FinalReport-RisksRightsHealth-EN.pdf</w:t>
      </w:r>
    </w:p>
  </w:footnote>
  <w:footnote w:id="4">
    <w:p w14:paraId="31967A8B" w14:textId="77777777" w:rsidR="003768F8" w:rsidRPr="002475CB" w:rsidRDefault="003768F8" w:rsidP="003D54C5">
      <w:pPr>
        <w:pStyle w:val="Textonotapie"/>
        <w:rPr>
          <w:sz w:val="18"/>
          <w:szCs w:val="18"/>
        </w:rPr>
      </w:pPr>
      <w:r>
        <w:rPr>
          <w:rStyle w:val="Refdenotaalpie"/>
        </w:rPr>
        <w:footnoteRef/>
      </w:r>
      <w:r>
        <w:t xml:space="preserve"> </w:t>
      </w:r>
      <w:r w:rsidRPr="002475CB">
        <w:rPr>
          <w:sz w:val="18"/>
          <w:szCs w:val="18"/>
        </w:rPr>
        <w:t>ibid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8342A"/>
    <w:multiLevelType w:val="hybridMultilevel"/>
    <w:tmpl w:val="BC2A406C"/>
    <w:lvl w:ilvl="0" w:tplc="C3AAE4DE">
      <w:start w:val="2"/>
      <w:numFmt w:val="bullet"/>
      <w:lvlText w:val="-"/>
      <w:lvlJc w:val="left"/>
      <w:pPr>
        <w:ind w:left="720" w:hanging="360"/>
      </w:pPr>
      <w:rPr>
        <w:rFonts w:ascii="Arial" w:eastAsiaTheme="minorHAnsi"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69F2FC5"/>
    <w:multiLevelType w:val="hybridMultilevel"/>
    <w:tmpl w:val="B0540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B13D82"/>
    <w:multiLevelType w:val="hybridMultilevel"/>
    <w:tmpl w:val="E12AC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8C3C37"/>
    <w:multiLevelType w:val="hybridMultilevel"/>
    <w:tmpl w:val="A22E392C"/>
    <w:lvl w:ilvl="0" w:tplc="09A8B7B2">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CBB7BDD"/>
    <w:multiLevelType w:val="hybridMultilevel"/>
    <w:tmpl w:val="2008151E"/>
    <w:lvl w:ilvl="0" w:tplc="440A0009">
      <w:start w:val="1"/>
      <w:numFmt w:val="bullet"/>
      <w:lvlText w:val=""/>
      <w:lvlJc w:val="left"/>
      <w:pPr>
        <w:ind w:left="2160" w:hanging="360"/>
      </w:pPr>
      <w:rPr>
        <w:rFonts w:ascii="Wingdings" w:hAnsi="Wingdings" w:hint="default"/>
      </w:rPr>
    </w:lvl>
    <w:lvl w:ilvl="1" w:tplc="440A0003" w:tentative="1">
      <w:start w:val="1"/>
      <w:numFmt w:val="bullet"/>
      <w:lvlText w:val="o"/>
      <w:lvlJc w:val="left"/>
      <w:pPr>
        <w:ind w:left="2880" w:hanging="360"/>
      </w:pPr>
      <w:rPr>
        <w:rFonts w:ascii="Courier New" w:hAnsi="Courier New" w:cs="Courier New" w:hint="default"/>
      </w:rPr>
    </w:lvl>
    <w:lvl w:ilvl="2" w:tplc="440A0005" w:tentative="1">
      <w:start w:val="1"/>
      <w:numFmt w:val="bullet"/>
      <w:lvlText w:val=""/>
      <w:lvlJc w:val="left"/>
      <w:pPr>
        <w:ind w:left="3600" w:hanging="360"/>
      </w:pPr>
      <w:rPr>
        <w:rFonts w:ascii="Wingdings" w:hAnsi="Wingdings" w:hint="default"/>
      </w:rPr>
    </w:lvl>
    <w:lvl w:ilvl="3" w:tplc="440A0001" w:tentative="1">
      <w:start w:val="1"/>
      <w:numFmt w:val="bullet"/>
      <w:lvlText w:val=""/>
      <w:lvlJc w:val="left"/>
      <w:pPr>
        <w:ind w:left="4320" w:hanging="360"/>
      </w:pPr>
      <w:rPr>
        <w:rFonts w:ascii="Symbol" w:hAnsi="Symbol" w:hint="default"/>
      </w:rPr>
    </w:lvl>
    <w:lvl w:ilvl="4" w:tplc="440A0003" w:tentative="1">
      <w:start w:val="1"/>
      <w:numFmt w:val="bullet"/>
      <w:lvlText w:val="o"/>
      <w:lvlJc w:val="left"/>
      <w:pPr>
        <w:ind w:left="5040" w:hanging="360"/>
      </w:pPr>
      <w:rPr>
        <w:rFonts w:ascii="Courier New" w:hAnsi="Courier New" w:cs="Courier New" w:hint="default"/>
      </w:rPr>
    </w:lvl>
    <w:lvl w:ilvl="5" w:tplc="440A0005" w:tentative="1">
      <w:start w:val="1"/>
      <w:numFmt w:val="bullet"/>
      <w:lvlText w:val=""/>
      <w:lvlJc w:val="left"/>
      <w:pPr>
        <w:ind w:left="5760" w:hanging="360"/>
      </w:pPr>
      <w:rPr>
        <w:rFonts w:ascii="Wingdings" w:hAnsi="Wingdings" w:hint="default"/>
      </w:rPr>
    </w:lvl>
    <w:lvl w:ilvl="6" w:tplc="440A0001" w:tentative="1">
      <w:start w:val="1"/>
      <w:numFmt w:val="bullet"/>
      <w:lvlText w:val=""/>
      <w:lvlJc w:val="left"/>
      <w:pPr>
        <w:ind w:left="6480" w:hanging="360"/>
      </w:pPr>
      <w:rPr>
        <w:rFonts w:ascii="Symbol" w:hAnsi="Symbol" w:hint="default"/>
      </w:rPr>
    </w:lvl>
    <w:lvl w:ilvl="7" w:tplc="440A0003" w:tentative="1">
      <w:start w:val="1"/>
      <w:numFmt w:val="bullet"/>
      <w:lvlText w:val="o"/>
      <w:lvlJc w:val="left"/>
      <w:pPr>
        <w:ind w:left="7200" w:hanging="360"/>
      </w:pPr>
      <w:rPr>
        <w:rFonts w:ascii="Courier New" w:hAnsi="Courier New" w:cs="Courier New" w:hint="default"/>
      </w:rPr>
    </w:lvl>
    <w:lvl w:ilvl="8" w:tplc="440A0005" w:tentative="1">
      <w:start w:val="1"/>
      <w:numFmt w:val="bullet"/>
      <w:lvlText w:val=""/>
      <w:lvlJc w:val="left"/>
      <w:pPr>
        <w:ind w:left="7920" w:hanging="360"/>
      </w:pPr>
      <w:rPr>
        <w:rFonts w:ascii="Wingdings" w:hAnsi="Wingdings" w:hint="default"/>
      </w:rPr>
    </w:lvl>
  </w:abstractNum>
  <w:abstractNum w:abstractNumId="5" w15:restartNumberingAfterBreak="0">
    <w:nsid w:val="1D463219"/>
    <w:multiLevelType w:val="hybridMultilevel"/>
    <w:tmpl w:val="2A9285CA"/>
    <w:lvl w:ilvl="0" w:tplc="440A0009">
      <w:start w:val="1"/>
      <w:numFmt w:val="bullet"/>
      <w:lvlText w:val=""/>
      <w:lvlJc w:val="left"/>
      <w:pPr>
        <w:ind w:left="2160" w:hanging="360"/>
      </w:pPr>
      <w:rPr>
        <w:rFonts w:ascii="Wingdings" w:hAnsi="Wingdings" w:hint="default"/>
      </w:rPr>
    </w:lvl>
    <w:lvl w:ilvl="1" w:tplc="440A0003" w:tentative="1">
      <w:start w:val="1"/>
      <w:numFmt w:val="bullet"/>
      <w:lvlText w:val="o"/>
      <w:lvlJc w:val="left"/>
      <w:pPr>
        <w:ind w:left="2880" w:hanging="360"/>
      </w:pPr>
      <w:rPr>
        <w:rFonts w:ascii="Courier New" w:hAnsi="Courier New" w:cs="Courier New" w:hint="default"/>
      </w:rPr>
    </w:lvl>
    <w:lvl w:ilvl="2" w:tplc="440A0005" w:tentative="1">
      <w:start w:val="1"/>
      <w:numFmt w:val="bullet"/>
      <w:lvlText w:val=""/>
      <w:lvlJc w:val="left"/>
      <w:pPr>
        <w:ind w:left="3600" w:hanging="360"/>
      </w:pPr>
      <w:rPr>
        <w:rFonts w:ascii="Wingdings" w:hAnsi="Wingdings" w:hint="default"/>
      </w:rPr>
    </w:lvl>
    <w:lvl w:ilvl="3" w:tplc="440A0001" w:tentative="1">
      <w:start w:val="1"/>
      <w:numFmt w:val="bullet"/>
      <w:lvlText w:val=""/>
      <w:lvlJc w:val="left"/>
      <w:pPr>
        <w:ind w:left="4320" w:hanging="360"/>
      </w:pPr>
      <w:rPr>
        <w:rFonts w:ascii="Symbol" w:hAnsi="Symbol" w:hint="default"/>
      </w:rPr>
    </w:lvl>
    <w:lvl w:ilvl="4" w:tplc="440A0003" w:tentative="1">
      <w:start w:val="1"/>
      <w:numFmt w:val="bullet"/>
      <w:lvlText w:val="o"/>
      <w:lvlJc w:val="left"/>
      <w:pPr>
        <w:ind w:left="5040" w:hanging="360"/>
      </w:pPr>
      <w:rPr>
        <w:rFonts w:ascii="Courier New" w:hAnsi="Courier New" w:cs="Courier New" w:hint="default"/>
      </w:rPr>
    </w:lvl>
    <w:lvl w:ilvl="5" w:tplc="440A0005" w:tentative="1">
      <w:start w:val="1"/>
      <w:numFmt w:val="bullet"/>
      <w:lvlText w:val=""/>
      <w:lvlJc w:val="left"/>
      <w:pPr>
        <w:ind w:left="5760" w:hanging="360"/>
      </w:pPr>
      <w:rPr>
        <w:rFonts w:ascii="Wingdings" w:hAnsi="Wingdings" w:hint="default"/>
      </w:rPr>
    </w:lvl>
    <w:lvl w:ilvl="6" w:tplc="440A0001" w:tentative="1">
      <w:start w:val="1"/>
      <w:numFmt w:val="bullet"/>
      <w:lvlText w:val=""/>
      <w:lvlJc w:val="left"/>
      <w:pPr>
        <w:ind w:left="6480" w:hanging="360"/>
      </w:pPr>
      <w:rPr>
        <w:rFonts w:ascii="Symbol" w:hAnsi="Symbol" w:hint="default"/>
      </w:rPr>
    </w:lvl>
    <w:lvl w:ilvl="7" w:tplc="440A0003" w:tentative="1">
      <w:start w:val="1"/>
      <w:numFmt w:val="bullet"/>
      <w:lvlText w:val="o"/>
      <w:lvlJc w:val="left"/>
      <w:pPr>
        <w:ind w:left="7200" w:hanging="360"/>
      </w:pPr>
      <w:rPr>
        <w:rFonts w:ascii="Courier New" w:hAnsi="Courier New" w:cs="Courier New" w:hint="default"/>
      </w:rPr>
    </w:lvl>
    <w:lvl w:ilvl="8" w:tplc="440A0005" w:tentative="1">
      <w:start w:val="1"/>
      <w:numFmt w:val="bullet"/>
      <w:lvlText w:val=""/>
      <w:lvlJc w:val="left"/>
      <w:pPr>
        <w:ind w:left="7920" w:hanging="360"/>
      </w:pPr>
      <w:rPr>
        <w:rFonts w:ascii="Wingdings" w:hAnsi="Wingdings" w:hint="default"/>
      </w:rPr>
    </w:lvl>
  </w:abstractNum>
  <w:abstractNum w:abstractNumId="6" w15:restartNumberingAfterBreak="0">
    <w:nsid w:val="1D684452"/>
    <w:multiLevelType w:val="hybridMultilevel"/>
    <w:tmpl w:val="5CB86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C74F86"/>
    <w:multiLevelType w:val="hybridMultilevel"/>
    <w:tmpl w:val="32263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825951"/>
    <w:multiLevelType w:val="hybridMultilevel"/>
    <w:tmpl w:val="96281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6B5E49"/>
    <w:multiLevelType w:val="hybridMultilevel"/>
    <w:tmpl w:val="BB9E359A"/>
    <w:lvl w:ilvl="0" w:tplc="C530363E">
      <w:start w:val="1"/>
      <w:numFmt w:val="bullet"/>
      <w:pStyle w:val="table-checkedlist"/>
      <w:lvlText w:val="✓"/>
      <w:lvlJc w:val="left"/>
      <w:pPr>
        <w:tabs>
          <w:tab w:val="num" w:pos="144"/>
        </w:tabs>
        <w:ind w:left="144" w:hanging="144"/>
      </w:pPr>
      <w:rPr>
        <w:rFonts w:hint="default"/>
        <w:color w:val="7F7F7F" w:themeColor="text1" w:themeTint="8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0" w15:restartNumberingAfterBreak="0">
    <w:nsid w:val="4289487B"/>
    <w:multiLevelType w:val="hybridMultilevel"/>
    <w:tmpl w:val="C4BCEAC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4A637BB9"/>
    <w:multiLevelType w:val="hybridMultilevel"/>
    <w:tmpl w:val="61126068"/>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2" w15:restartNumberingAfterBreak="0">
    <w:nsid w:val="4FB22EA4"/>
    <w:multiLevelType w:val="hybridMultilevel"/>
    <w:tmpl w:val="342E336C"/>
    <w:lvl w:ilvl="0" w:tplc="74FC4158">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09F371F"/>
    <w:multiLevelType w:val="hybridMultilevel"/>
    <w:tmpl w:val="D338A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147E45"/>
    <w:multiLevelType w:val="hybridMultilevel"/>
    <w:tmpl w:val="D548E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A23E06"/>
    <w:multiLevelType w:val="hybridMultilevel"/>
    <w:tmpl w:val="BBD2E8A6"/>
    <w:lvl w:ilvl="0" w:tplc="B0A06CF8">
      <w:start w:val="1"/>
      <w:numFmt w:val="bullet"/>
      <w:pStyle w:val="tablebulletedlist"/>
      <w:lvlText w:val=""/>
      <w:lvlJc w:val="left"/>
      <w:pPr>
        <w:tabs>
          <w:tab w:val="num" w:pos="144"/>
        </w:tabs>
        <w:ind w:left="144" w:hanging="144"/>
      </w:pPr>
      <w:rPr>
        <w:rFonts w:ascii="Symbol" w:hAnsi="Symbol" w:hint="default"/>
      </w:rPr>
    </w:lvl>
    <w:lvl w:ilvl="1" w:tplc="04090003" w:tentative="1">
      <w:start w:val="1"/>
      <w:numFmt w:val="bullet"/>
      <w:lvlText w:val="o"/>
      <w:lvlJc w:val="left"/>
      <w:pPr>
        <w:ind w:left="1224" w:hanging="360"/>
      </w:pPr>
      <w:rPr>
        <w:rFonts w:ascii="Courier New" w:hAnsi="Courier New" w:hint="default"/>
      </w:rPr>
    </w:lvl>
    <w:lvl w:ilvl="2" w:tplc="04090005" w:tentative="1">
      <w:start w:val="1"/>
      <w:numFmt w:val="bullet"/>
      <w:lvlText w:val=""/>
      <w:lvlJc w:val="left"/>
      <w:pPr>
        <w:ind w:left="1944" w:hanging="360"/>
      </w:pPr>
      <w:rPr>
        <w:rFonts w:ascii="Symbol" w:hAnsi="Symbol"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hint="default"/>
      </w:rPr>
    </w:lvl>
    <w:lvl w:ilvl="5" w:tplc="04090005" w:tentative="1">
      <w:start w:val="1"/>
      <w:numFmt w:val="bullet"/>
      <w:lvlText w:val=""/>
      <w:lvlJc w:val="left"/>
      <w:pPr>
        <w:ind w:left="4104" w:hanging="360"/>
      </w:pPr>
      <w:rPr>
        <w:rFonts w:ascii="Symbol" w:hAnsi="Symbol"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hint="default"/>
      </w:rPr>
    </w:lvl>
    <w:lvl w:ilvl="8" w:tplc="04090005" w:tentative="1">
      <w:start w:val="1"/>
      <w:numFmt w:val="bullet"/>
      <w:lvlText w:val=""/>
      <w:lvlJc w:val="left"/>
      <w:pPr>
        <w:ind w:left="6264" w:hanging="360"/>
      </w:pPr>
      <w:rPr>
        <w:rFonts w:ascii="Symbol" w:hAnsi="Symbol" w:hint="default"/>
      </w:rPr>
    </w:lvl>
  </w:abstractNum>
  <w:abstractNum w:abstractNumId="16" w15:restartNumberingAfterBreak="0">
    <w:nsid w:val="680D0CF7"/>
    <w:multiLevelType w:val="hybridMultilevel"/>
    <w:tmpl w:val="0BAAD758"/>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9">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69CD3498"/>
    <w:multiLevelType w:val="hybridMultilevel"/>
    <w:tmpl w:val="0FC08664"/>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6F0C7AED"/>
    <w:multiLevelType w:val="hybridMultilevel"/>
    <w:tmpl w:val="65B41EFC"/>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7C48356B"/>
    <w:multiLevelType w:val="hybridMultilevel"/>
    <w:tmpl w:val="39865ACE"/>
    <w:lvl w:ilvl="0" w:tplc="A142CED4">
      <w:numFmt w:val="bullet"/>
      <w:lvlText w:val=""/>
      <w:lvlJc w:val="left"/>
      <w:pPr>
        <w:ind w:left="720" w:hanging="360"/>
      </w:pPr>
      <w:rPr>
        <w:rFonts w:ascii="Symbol" w:eastAsiaTheme="minorHAnsi" w:hAnsi="Symbo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15"/>
  </w:num>
  <w:num w:numId="4">
    <w:abstractNumId w:val="9"/>
  </w:num>
  <w:num w:numId="5">
    <w:abstractNumId w:val="18"/>
  </w:num>
  <w:num w:numId="6">
    <w:abstractNumId w:val="10"/>
  </w:num>
  <w:num w:numId="7">
    <w:abstractNumId w:val="11"/>
  </w:num>
  <w:num w:numId="8">
    <w:abstractNumId w:val="4"/>
  </w:num>
  <w:num w:numId="9">
    <w:abstractNumId w:val="16"/>
  </w:num>
  <w:num w:numId="10">
    <w:abstractNumId w:val="5"/>
  </w:num>
  <w:num w:numId="11">
    <w:abstractNumId w:val="3"/>
  </w:num>
  <w:num w:numId="12">
    <w:abstractNumId w:val="1"/>
  </w:num>
  <w:num w:numId="13">
    <w:abstractNumId w:val="12"/>
  </w:num>
  <w:num w:numId="14">
    <w:abstractNumId w:val="14"/>
  </w:num>
  <w:num w:numId="15">
    <w:abstractNumId w:val="6"/>
  </w:num>
  <w:num w:numId="16">
    <w:abstractNumId w:val="7"/>
  </w:num>
  <w:num w:numId="17">
    <w:abstractNumId w:val="8"/>
  </w:num>
  <w:num w:numId="18">
    <w:abstractNumId w:val="13"/>
  </w:num>
  <w:num w:numId="19">
    <w:abstractNumId w:val="2"/>
  </w:num>
  <w:num w:numId="20">
    <w:abstractNumId w:val="1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ES_tradnl" w:vendorID="64" w:dllVersion="6" w:nlCheck="1" w:checkStyle="1"/>
  <w:activeWritingStyle w:appName="MSWord" w:lang="es-SV" w:vendorID="64" w:dllVersion="6" w:nlCheck="1" w:checkStyle="1"/>
  <w:activeWritingStyle w:appName="MSWord" w:lang="es-SV"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BZ" w:vendorID="64" w:dllVersion="0" w:nlCheck="1" w:checkStyle="0"/>
  <w:activeWritingStyle w:appName="MSWord" w:lang="es-ES" w:vendorID="64" w:dllVersion="6" w:nlCheck="1" w:checkStyle="1"/>
  <w:activeWritingStyle w:appName="MSWord" w:lang="en-US" w:vendorID="64" w:dllVersion="6" w:nlCheck="1" w:checkStyle="1"/>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66E7"/>
    <w:rsid w:val="00007C38"/>
    <w:rsid w:val="00021CA2"/>
    <w:rsid w:val="0003508A"/>
    <w:rsid w:val="00044897"/>
    <w:rsid w:val="00046B3F"/>
    <w:rsid w:val="0008305B"/>
    <w:rsid w:val="000840C1"/>
    <w:rsid w:val="0009080C"/>
    <w:rsid w:val="000A04E4"/>
    <w:rsid w:val="000A6CA9"/>
    <w:rsid w:val="000C0A2C"/>
    <w:rsid w:val="001036AC"/>
    <w:rsid w:val="00140C10"/>
    <w:rsid w:val="0015168A"/>
    <w:rsid w:val="001919A7"/>
    <w:rsid w:val="001D2848"/>
    <w:rsid w:val="001E0C01"/>
    <w:rsid w:val="001E62C5"/>
    <w:rsid w:val="00207023"/>
    <w:rsid w:val="00222594"/>
    <w:rsid w:val="00245BF1"/>
    <w:rsid w:val="00257E9D"/>
    <w:rsid w:val="00260C53"/>
    <w:rsid w:val="002749FA"/>
    <w:rsid w:val="00280A41"/>
    <w:rsid w:val="00283C24"/>
    <w:rsid w:val="002A1499"/>
    <w:rsid w:val="002E1740"/>
    <w:rsid w:val="003079B2"/>
    <w:rsid w:val="00310194"/>
    <w:rsid w:val="003230A5"/>
    <w:rsid w:val="00355F45"/>
    <w:rsid w:val="003642F4"/>
    <w:rsid w:val="00364F59"/>
    <w:rsid w:val="003663C6"/>
    <w:rsid w:val="003768F8"/>
    <w:rsid w:val="00387EE9"/>
    <w:rsid w:val="00393A3B"/>
    <w:rsid w:val="003A4E3A"/>
    <w:rsid w:val="003A711E"/>
    <w:rsid w:val="003D1E4E"/>
    <w:rsid w:val="003D54C5"/>
    <w:rsid w:val="003E72A1"/>
    <w:rsid w:val="00411F52"/>
    <w:rsid w:val="00415FC3"/>
    <w:rsid w:val="00480DE6"/>
    <w:rsid w:val="004A747F"/>
    <w:rsid w:val="004B0C50"/>
    <w:rsid w:val="004B0E92"/>
    <w:rsid w:val="004C76CA"/>
    <w:rsid w:val="004F76F2"/>
    <w:rsid w:val="00502EDD"/>
    <w:rsid w:val="00510218"/>
    <w:rsid w:val="00523947"/>
    <w:rsid w:val="005D3094"/>
    <w:rsid w:val="005E6C88"/>
    <w:rsid w:val="0060562D"/>
    <w:rsid w:val="006100E2"/>
    <w:rsid w:val="00610C69"/>
    <w:rsid w:val="00613A03"/>
    <w:rsid w:val="00625D86"/>
    <w:rsid w:val="00635F83"/>
    <w:rsid w:val="0064044D"/>
    <w:rsid w:val="00644479"/>
    <w:rsid w:val="0064503C"/>
    <w:rsid w:val="00673BE6"/>
    <w:rsid w:val="006919D1"/>
    <w:rsid w:val="006943C4"/>
    <w:rsid w:val="006973E8"/>
    <w:rsid w:val="006A4250"/>
    <w:rsid w:val="006B0548"/>
    <w:rsid w:val="006B1B9E"/>
    <w:rsid w:val="006C4325"/>
    <w:rsid w:val="006C58C0"/>
    <w:rsid w:val="006E5FBF"/>
    <w:rsid w:val="006F1B25"/>
    <w:rsid w:val="007169C3"/>
    <w:rsid w:val="00717BFC"/>
    <w:rsid w:val="0072107E"/>
    <w:rsid w:val="00724B19"/>
    <w:rsid w:val="00732F52"/>
    <w:rsid w:val="0074296F"/>
    <w:rsid w:val="00743B43"/>
    <w:rsid w:val="00743BF9"/>
    <w:rsid w:val="00764BED"/>
    <w:rsid w:val="00776AA1"/>
    <w:rsid w:val="00777FED"/>
    <w:rsid w:val="00790F1B"/>
    <w:rsid w:val="007A4139"/>
    <w:rsid w:val="007B2EBD"/>
    <w:rsid w:val="007D5974"/>
    <w:rsid w:val="008043D3"/>
    <w:rsid w:val="0083519C"/>
    <w:rsid w:val="00841644"/>
    <w:rsid w:val="008441A3"/>
    <w:rsid w:val="00867024"/>
    <w:rsid w:val="00872161"/>
    <w:rsid w:val="00876651"/>
    <w:rsid w:val="00883B90"/>
    <w:rsid w:val="00885B01"/>
    <w:rsid w:val="008A1E60"/>
    <w:rsid w:val="008A5C8B"/>
    <w:rsid w:val="008A6405"/>
    <w:rsid w:val="008C5ED8"/>
    <w:rsid w:val="008D0660"/>
    <w:rsid w:val="008F7B6D"/>
    <w:rsid w:val="009271E6"/>
    <w:rsid w:val="009402D9"/>
    <w:rsid w:val="00943934"/>
    <w:rsid w:val="0096113B"/>
    <w:rsid w:val="0096446B"/>
    <w:rsid w:val="00964C7E"/>
    <w:rsid w:val="009A1FD6"/>
    <w:rsid w:val="009A66E7"/>
    <w:rsid w:val="009C4959"/>
    <w:rsid w:val="009E693E"/>
    <w:rsid w:val="00A30F5C"/>
    <w:rsid w:val="00A4339A"/>
    <w:rsid w:val="00A460F8"/>
    <w:rsid w:val="00A667BA"/>
    <w:rsid w:val="00AB246B"/>
    <w:rsid w:val="00AC0ABD"/>
    <w:rsid w:val="00AC646F"/>
    <w:rsid w:val="00AD447E"/>
    <w:rsid w:val="00AF1046"/>
    <w:rsid w:val="00AF3169"/>
    <w:rsid w:val="00AF4735"/>
    <w:rsid w:val="00B12353"/>
    <w:rsid w:val="00B14E27"/>
    <w:rsid w:val="00B81023"/>
    <w:rsid w:val="00B83C72"/>
    <w:rsid w:val="00B868BB"/>
    <w:rsid w:val="00B93715"/>
    <w:rsid w:val="00BA0A2F"/>
    <w:rsid w:val="00BB149B"/>
    <w:rsid w:val="00BF0710"/>
    <w:rsid w:val="00C00EDC"/>
    <w:rsid w:val="00C16681"/>
    <w:rsid w:val="00C315C6"/>
    <w:rsid w:val="00C350D0"/>
    <w:rsid w:val="00C56C2F"/>
    <w:rsid w:val="00C602EC"/>
    <w:rsid w:val="00C62F9D"/>
    <w:rsid w:val="00C63E4B"/>
    <w:rsid w:val="00C742B9"/>
    <w:rsid w:val="00C76AF8"/>
    <w:rsid w:val="00CA3F59"/>
    <w:rsid w:val="00CA4207"/>
    <w:rsid w:val="00CC40AF"/>
    <w:rsid w:val="00CF750E"/>
    <w:rsid w:val="00D02F87"/>
    <w:rsid w:val="00D30419"/>
    <w:rsid w:val="00D5673C"/>
    <w:rsid w:val="00DA73B4"/>
    <w:rsid w:val="00DD1B1D"/>
    <w:rsid w:val="00DD2217"/>
    <w:rsid w:val="00E07484"/>
    <w:rsid w:val="00E36ABA"/>
    <w:rsid w:val="00E41270"/>
    <w:rsid w:val="00E536AA"/>
    <w:rsid w:val="00E738A4"/>
    <w:rsid w:val="00EA351C"/>
    <w:rsid w:val="00EC5ED2"/>
    <w:rsid w:val="00EE0B39"/>
    <w:rsid w:val="00EE6B63"/>
    <w:rsid w:val="00EF375E"/>
    <w:rsid w:val="00EF77D0"/>
    <w:rsid w:val="00F1135D"/>
    <w:rsid w:val="00F310C8"/>
    <w:rsid w:val="00F5787D"/>
    <w:rsid w:val="00F61106"/>
    <w:rsid w:val="00F61381"/>
    <w:rsid w:val="00F664B3"/>
    <w:rsid w:val="00F913A5"/>
    <w:rsid w:val="00F973B2"/>
    <w:rsid w:val="00FA364C"/>
    <w:rsid w:val="00FE749E"/>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20332"/>
  <w15:docId w15:val="{148728B5-DE8C-4D86-AB34-A6A4649946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46B"/>
    <w:pPr>
      <w:spacing w:after="0" w:line="240" w:lineRule="auto"/>
    </w:pPr>
    <w:rPr>
      <w:sz w:val="18"/>
      <w:lang w:val="en-US"/>
    </w:rPr>
  </w:style>
  <w:style w:type="paragraph" w:styleId="Ttulo1">
    <w:name w:val="heading 1"/>
    <w:basedOn w:val="Normal"/>
    <w:next w:val="Normal"/>
    <w:link w:val="Ttulo1Car"/>
    <w:uiPriority w:val="9"/>
    <w:qFormat/>
    <w:rsid w:val="0003508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5E6C8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5E6C8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6446B"/>
    <w:pPr>
      <w:tabs>
        <w:tab w:val="center" w:pos="4680"/>
        <w:tab w:val="right" w:pos="9360"/>
      </w:tabs>
    </w:pPr>
  </w:style>
  <w:style w:type="character" w:customStyle="1" w:styleId="EncabezadoCar">
    <w:name w:val="Encabezado Car"/>
    <w:basedOn w:val="Fuentedeprrafopredeter"/>
    <w:link w:val="Encabezado"/>
    <w:uiPriority w:val="99"/>
    <w:rsid w:val="0096446B"/>
    <w:rPr>
      <w:sz w:val="18"/>
      <w:lang w:val="en-US"/>
    </w:rPr>
  </w:style>
  <w:style w:type="table" w:styleId="Tablaconcuadrcula">
    <w:name w:val="Table Grid"/>
    <w:basedOn w:val="Tablanormal"/>
    <w:uiPriority w:val="39"/>
    <w:rsid w:val="00B83C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DD2217"/>
    <w:pPr>
      <w:ind w:left="720"/>
      <w:contextualSpacing/>
    </w:pPr>
  </w:style>
  <w:style w:type="paragraph" w:customStyle="1" w:styleId="Ttulodelareunin">
    <w:name w:val="Título de la reunión"/>
    <w:basedOn w:val="Normal"/>
    <w:qFormat/>
    <w:rsid w:val="000840C1"/>
    <w:pPr>
      <w:spacing w:before="320"/>
      <w:outlineLvl w:val="1"/>
    </w:pPr>
    <w:rPr>
      <w:b/>
    </w:rPr>
  </w:style>
  <w:style w:type="paragraph" w:customStyle="1" w:styleId="Normal1">
    <w:name w:val="Normal1"/>
    <w:rsid w:val="000840C1"/>
    <w:pPr>
      <w:spacing w:after="200" w:line="276" w:lineRule="auto"/>
    </w:pPr>
    <w:rPr>
      <w:rFonts w:ascii="Calibri" w:eastAsia="Calibri" w:hAnsi="Calibri" w:cs="Calibri"/>
      <w:color w:val="000000"/>
      <w:szCs w:val="20"/>
      <w:lang w:val="en-US"/>
    </w:rPr>
  </w:style>
  <w:style w:type="paragraph" w:customStyle="1" w:styleId="tablehead">
    <w:name w:val="table head"/>
    <w:qFormat/>
    <w:rsid w:val="000840C1"/>
    <w:pPr>
      <w:spacing w:after="0" w:line="240" w:lineRule="auto"/>
      <w:jc w:val="center"/>
    </w:pPr>
    <w:rPr>
      <w:rFonts w:ascii="Arial Narrow" w:eastAsia="Arial" w:hAnsi="Arial Narrow" w:cs="Arial"/>
      <w:b/>
      <w:bCs/>
      <w:caps/>
      <w:color w:val="FFFFFF" w:themeColor="background1"/>
      <w:sz w:val="18"/>
      <w:szCs w:val="18"/>
      <w:lang w:val="es-ES_tradnl"/>
    </w:rPr>
  </w:style>
  <w:style w:type="paragraph" w:customStyle="1" w:styleId="tableheading2">
    <w:name w:val="table heading 2"/>
    <w:qFormat/>
    <w:rsid w:val="000840C1"/>
    <w:pPr>
      <w:spacing w:after="0" w:line="240" w:lineRule="auto"/>
      <w:jc w:val="center"/>
    </w:pPr>
    <w:rPr>
      <w:rFonts w:ascii="Arial Narrow" w:eastAsia="Arial" w:hAnsi="Arial Narrow" w:cs="Arial"/>
      <w:b/>
      <w:bCs/>
      <w:caps/>
      <w:color w:val="7F7F7F" w:themeColor="text1" w:themeTint="80"/>
      <w:sz w:val="16"/>
      <w:szCs w:val="16"/>
      <w:lang w:val="es-ES_tradnl"/>
    </w:rPr>
  </w:style>
  <w:style w:type="paragraph" w:customStyle="1" w:styleId="tabletext">
    <w:name w:val="table text"/>
    <w:basedOn w:val="Normal1"/>
    <w:qFormat/>
    <w:rsid w:val="000840C1"/>
    <w:pPr>
      <w:framePr w:hSpace="180" w:wrap="around" w:vAnchor="text" w:hAnchor="text" w:y="1"/>
      <w:spacing w:after="60" w:line="240" w:lineRule="auto"/>
      <w:suppressOverlap/>
    </w:pPr>
    <w:rPr>
      <w:rFonts w:ascii="Arial Narrow" w:eastAsia="Cambria" w:hAnsi="Arial Narrow" w:cs="Cambria"/>
      <w:color w:val="808080" w:themeColor="background1" w:themeShade="80"/>
      <w:sz w:val="16"/>
      <w:lang w:val="es-ES"/>
    </w:rPr>
  </w:style>
  <w:style w:type="paragraph" w:customStyle="1" w:styleId="tablebulletedlist">
    <w:name w:val="table bulleted list"/>
    <w:qFormat/>
    <w:rsid w:val="000840C1"/>
    <w:pPr>
      <w:numPr>
        <w:numId w:val="3"/>
      </w:numPr>
      <w:spacing w:after="60" w:line="276" w:lineRule="auto"/>
    </w:pPr>
    <w:rPr>
      <w:rFonts w:ascii="Arial Narrow" w:eastAsia="Cambria" w:hAnsi="Arial Narrow" w:cs="Cambria"/>
      <w:color w:val="808080" w:themeColor="background1" w:themeShade="80"/>
      <w:sz w:val="16"/>
      <w:szCs w:val="20"/>
      <w:lang w:val="es-ES"/>
    </w:rPr>
  </w:style>
  <w:style w:type="paragraph" w:customStyle="1" w:styleId="table-checkedlist">
    <w:name w:val="table - checked list"/>
    <w:qFormat/>
    <w:rsid w:val="000840C1"/>
    <w:pPr>
      <w:numPr>
        <w:numId w:val="4"/>
      </w:numPr>
      <w:spacing w:after="60" w:line="276" w:lineRule="auto"/>
    </w:pPr>
    <w:rPr>
      <w:rFonts w:ascii="Arial Narrow" w:eastAsia="Cambria" w:hAnsi="Arial Narrow" w:cs="Cambria"/>
      <w:color w:val="808080" w:themeColor="background1" w:themeShade="80"/>
      <w:sz w:val="16"/>
      <w:szCs w:val="20"/>
      <w:lang w:val="es-ES_tradnl"/>
    </w:rPr>
  </w:style>
  <w:style w:type="character" w:styleId="Hipervnculo">
    <w:name w:val="Hyperlink"/>
    <w:basedOn w:val="Fuentedeprrafopredeter"/>
    <w:uiPriority w:val="99"/>
    <w:unhideWhenUsed/>
    <w:rsid w:val="000840C1"/>
    <w:rPr>
      <w:color w:val="0563C1" w:themeColor="hyperlink"/>
      <w:u w:val="single"/>
    </w:rPr>
  </w:style>
  <w:style w:type="character" w:customStyle="1" w:styleId="Mencinsinresolver1">
    <w:name w:val="Mención sin resolver1"/>
    <w:basedOn w:val="Fuentedeprrafopredeter"/>
    <w:uiPriority w:val="99"/>
    <w:semiHidden/>
    <w:unhideWhenUsed/>
    <w:rsid w:val="000840C1"/>
    <w:rPr>
      <w:color w:val="808080"/>
      <w:shd w:val="clear" w:color="auto" w:fill="E6E6E6"/>
    </w:rPr>
  </w:style>
  <w:style w:type="paragraph" w:styleId="Textonotapie">
    <w:name w:val="footnote text"/>
    <w:aliases w:val="fn,Footnote ak,fn Char,footnote text Char,Footnotes Char,Footnote ak Char,ft,fn cafc,Footnotes Char Char,Footnote Text Char Char,fn Char Char,footnote text Char Char Char Ch"/>
    <w:basedOn w:val="Normal"/>
    <w:link w:val="TextonotapieCar"/>
    <w:unhideWhenUsed/>
    <w:rsid w:val="008A5C8B"/>
    <w:rPr>
      <w:rFonts w:ascii="Times New Roman" w:eastAsia="Times New Roman" w:hAnsi="Times New Roman" w:cs="Times New Roman"/>
      <w:sz w:val="20"/>
      <w:szCs w:val="20"/>
    </w:rPr>
  </w:style>
  <w:style w:type="character" w:customStyle="1" w:styleId="TextonotapieCar">
    <w:name w:val="Texto nota pie Car"/>
    <w:aliases w:val="fn Car,Footnote ak Car,fn Char Car,footnote text Char Car,Footnotes Char Car,Footnote ak Char Car,ft Car,fn cafc Car,Footnotes Char Char Car,Footnote Text Char Char Car,fn Char Char Car,footnote text Char Char Char Ch Car"/>
    <w:basedOn w:val="Fuentedeprrafopredeter"/>
    <w:link w:val="Textonotapie"/>
    <w:rsid w:val="008A5C8B"/>
    <w:rPr>
      <w:rFonts w:ascii="Times New Roman" w:eastAsia="Times New Roman" w:hAnsi="Times New Roman" w:cs="Times New Roman"/>
      <w:sz w:val="20"/>
      <w:szCs w:val="20"/>
      <w:lang w:val="en-US"/>
    </w:rPr>
  </w:style>
  <w:style w:type="character" w:styleId="Refdenotaalpie">
    <w:name w:val="footnote reference"/>
    <w:aliases w:val="BVI fnr Car Car1 Car Car Car Car Car Car Char Car Char Char Char Car Car Car Char Car,BVI fnr Car Car1 Car Car Car Car Car Car Char Car Char Char Char Car Car Car Car Char Char Car Car,BVI fnr"/>
    <w:basedOn w:val="Fuentedeprrafopredeter"/>
    <w:uiPriority w:val="99"/>
    <w:unhideWhenUsed/>
    <w:rsid w:val="008A5C8B"/>
    <w:rPr>
      <w:vertAlign w:val="superscript"/>
    </w:rPr>
  </w:style>
  <w:style w:type="paragraph" w:customStyle="1" w:styleId="Sinespaciado1">
    <w:name w:val="Sin espaciado1"/>
    <w:uiPriority w:val="1"/>
    <w:qFormat/>
    <w:rsid w:val="008A5C8B"/>
    <w:pPr>
      <w:spacing w:after="0" w:line="240" w:lineRule="auto"/>
    </w:pPr>
    <w:rPr>
      <w:rFonts w:ascii="Calibri" w:eastAsia="Calibri" w:hAnsi="Calibri" w:cs="Times New Roman"/>
      <w:lang w:val="en-US"/>
    </w:rPr>
  </w:style>
  <w:style w:type="paragraph" w:styleId="NormalWeb">
    <w:name w:val="Normal (Web)"/>
    <w:basedOn w:val="Normal"/>
    <w:uiPriority w:val="99"/>
    <w:semiHidden/>
    <w:unhideWhenUsed/>
    <w:rsid w:val="004A747F"/>
    <w:pPr>
      <w:spacing w:before="100" w:beforeAutospacing="1" w:after="100" w:afterAutospacing="1"/>
    </w:pPr>
    <w:rPr>
      <w:rFonts w:ascii="Times New Roman" w:eastAsiaTheme="minorEastAsia" w:hAnsi="Times New Roman" w:cs="Times New Roman"/>
      <w:sz w:val="24"/>
      <w:szCs w:val="24"/>
      <w:lang w:val="es-SV" w:eastAsia="es-SV"/>
    </w:rPr>
  </w:style>
  <w:style w:type="paragraph" w:styleId="Piedepgina">
    <w:name w:val="footer"/>
    <w:basedOn w:val="Normal"/>
    <w:link w:val="PiedepginaCar"/>
    <w:uiPriority w:val="99"/>
    <w:unhideWhenUsed/>
    <w:rsid w:val="003D1E4E"/>
    <w:pPr>
      <w:tabs>
        <w:tab w:val="center" w:pos="4419"/>
        <w:tab w:val="right" w:pos="8838"/>
      </w:tabs>
    </w:pPr>
  </w:style>
  <w:style w:type="character" w:customStyle="1" w:styleId="PiedepginaCar">
    <w:name w:val="Pie de página Car"/>
    <w:basedOn w:val="Fuentedeprrafopredeter"/>
    <w:link w:val="Piedepgina"/>
    <w:uiPriority w:val="99"/>
    <w:rsid w:val="003D1E4E"/>
    <w:rPr>
      <w:sz w:val="18"/>
      <w:lang w:val="en-US"/>
    </w:rPr>
  </w:style>
  <w:style w:type="paragraph" w:styleId="Textocomentario">
    <w:name w:val="annotation text"/>
    <w:basedOn w:val="Normal"/>
    <w:link w:val="TextocomentarioCar"/>
    <w:uiPriority w:val="99"/>
    <w:semiHidden/>
    <w:unhideWhenUsed/>
    <w:rsid w:val="00A460F8"/>
    <w:rPr>
      <w:sz w:val="20"/>
      <w:szCs w:val="20"/>
    </w:rPr>
  </w:style>
  <w:style w:type="character" w:customStyle="1" w:styleId="TextocomentarioCar">
    <w:name w:val="Texto comentario Car"/>
    <w:basedOn w:val="Fuentedeprrafopredeter"/>
    <w:link w:val="Textocomentario"/>
    <w:uiPriority w:val="99"/>
    <w:semiHidden/>
    <w:rsid w:val="00A460F8"/>
    <w:rPr>
      <w:sz w:val="20"/>
      <w:szCs w:val="20"/>
      <w:lang w:val="en-US"/>
    </w:rPr>
  </w:style>
  <w:style w:type="character" w:customStyle="1" w:styleId="Ttulo1Car">
    <w:name w:val="Título 1 Car"/>
    <w:basedOn w:val="Fuentedeprrafopredeter"/>
    <w:link w:val="Ttulo1"/>
    <w:uiPriority w:val="9"/>
    <w:rsid w:val="0003508A"/>
    <w:rPr>
      <w:rFonts w:asciiTheme="majorHAnsi" w:eastAsiaTheme="majorEastAsia" w:hAnsiTheme="majorHAnsi" w:cstheme="majorBidi"/>
      <w:color w:val="2F5496" w:themeColor="accent1" w:themeShade="BF"/>
      <w:sz w:val="32"/>
      <w:szCs w:val="32"/>
      <w:lang w:val="en-US"/>
    </w:rPr>
  </w:style>
  <w:style w:type="paragraph" w:styleId="Subttulo">
    <w:name w:val="Subtitle"/>
    <w:basedOn w:val="Normal"/>
    <w:next w:val="Normal"/>
    <w:link w:val="SubttuloCar"/>
    <w:uiPriority w:val="11"/>
    <w:qFormat/>
    <w:rsid w:val="0003508A"/>
    <w:pPr>
      <w:numPr>
        <w:ilvl w:val="1"/>
      </w:numPr>
      <w:spacing w:after="160"/>
    </w:pPr>
    <w:rPr>
      <w:rFonts w:eastAsiaTheme="minorEastAsia"/>
      <w:color w:val="5A5A5A" w:themeColor="text1" w:themeTint="A5"/>
      <w:spacing w:val="15"/>
      <w:sz w:val="22"/>
    </w:rPr>
  </w:style>
  <w:style w:type="character" w:customStyle="1" w:styleId="SubttuloCar">
    <w:name w:val="Subtítulo Car"/>
    <w:basedOn w:val="Fuentedeprrafopredeter"/>
    <w:link w:val="Subttulo"/>
    <w:uiPriority w:val="11"/>
    <w:rsid w:val="0003508A"/>
    <w:rPr>
      <w:rFonts w:eastAsiaTheme="minorEastAsia"/>
      <w:color w:val="5A5A5A" w:themeColor="text1" w:themeTint="A5"/>
      <w:spacing w:val="15"/>
      <w:lang w:val="en-US"/>
    </w:rPr>
  </w:style>
  <w:style w:type="paragraph" w:styleId="TtuloTDC">
    <w:name w:val="TOC Heading"/>
    <w:basedOn w:val="Ttulo1"/>
    <w:next w:val="Normal"/>
    <w:uiPriority w:val="39"/>
    <w:unhideWhenUsed/>
    <w:qFormat/>
    <w:rsid w:val="005E6C88"/>
    <w:pPr>
      <w:spacing w:line="259" w:lineRule="auto"/>
      <w:outlineLvl w:val="9"/>
    </w:pPr>
    <w:rPr>
      <w:lang w:val="es-SV" w:eastAsia="es-SV"/>
    </w:rPr>
  </w:style>
  <w:style w:type="paragraph" w:styleId="TDC1">
    <w:name w:val="toc 1"/>
    <w:basedOn w:val="Normal"/>
    <w:next w:val="Normal"/>
    <w:autoRedefine/>
    <w:uiPriority w:val="39"/>
    <w:unhideWhenUsed/>
    <w:rsid w:val="005E6C88"/>
    <w:pPr>
      <w:spacing w:after="100"/>
    </w:pPr>
  </w:style>
  <w:style w:type="paragraph" w:styleId="TDC2">
    <w:name w:val="toc 2"/>
    <w:basedOn w:val="Normal"/>
    <w:next w:val="Normal"/>
    <w:autoRedefine/>
    <w:uiPriority w:val="39"/>
    <w:unhideWhenUsed/>
    <w:rsid w:val="005E6C88"/>
    <w:pPr>
      <w:spacing w:after="100" w:line="259" w:lineRule="auto"/>
      <w:ind w:left="220"/>
    </w:pPr>
    <w:rPr>
      <w:rFonts w:eastAsiaTheme="minorEastAsia" w:cs="Times New Roman"/>
      <w:sz w:val="22"/>
      <w:lang w:val="es-SV" w:eastAsia="es-SV"/>
    </w:rPr>
  </w:style>
  <w:style w:type="paragraph" w:styleId="TDC3">
    <w:name w:val="toc 3"/>
    <w:basedOn w:val="Normal"/>
    <w:next w:val="Normal"/>
    <w:autoRedefine/>
    <w:uiPriority w:val="39"/>
    <w:unhideWhenUsed/>
    <w:rsid w:val="005E6C88"/>
    <w:pPr>
      <w:spacing w:after="100" w:line="259" w:lineRule="auto"/>
      <w:ind w:left="440"/>
    </w:pPr>
    <w:rPr>
      <w:rFonts w:eastAsiaTheme="minorEastAsia" w:cs="Times New Roman"/>
      <w:sz w:val="22"/>
      <w:lang w:val="es-SV" w:eastAsia="es-SV"/>
    </w:rPr>
  </w:style>
  <w:style w:type="character" w:customStyle="1" w:styleId="Ttulo2Car">
    <w:name w:val="Título 2 Car"/>
    <w:basedOn w:val="Fuentedeprrafopredeter"/>
    <w:link w:val="Ttulo2"/>
    <w:uiPriority w:val="9"/>
    <w:rsid w:val="005E6C88"/>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5E6C88"/>
    <w:rPr>
      <w:rFonts w:asciiTheme="majorHAnsi" w:eastAsiaTheme="majorEastAsia" w:hAnsiTheme="majorHAnsi" w:cstheme="majorBidi"/>
      <w:color w:val="1F3763" w:themeColor="accent1" w:themeShade="7F"/>
      <w:sz w:val="24"/>
      <w:szCs w:val="24"/>
      <w:lang w:val="en-US"/>
    </w:rPr>
  </w:style>
  <w:style w:type="paragraph" w:styleId="Textodeglobo">
    <w:name w:val="Balloon Text"/>
    <w:basedOn w:val="Normal"/>
    <w:link w:val="TextodegloboCar"/>
    <w:uiPriority w:val="99"/>
    <w:semiHidden/>
    <w:unhideWhenUsed/>
    <w:rsid w:val="0064503C"/>
    <w:rPr>
      <w:rFonts w:ascii="Tahoma" w:hAnsi="Tahoma" w:cs="Tahoma"/>
      <w:sz w:val="16"/>
      <w:szCs w:val="16"/>
    </w:rPr>
  </w:style>
  <w:style w:type="character" w:customStyle="1" w:styleId="TextodegloboCar">
    <w:name w:val="Texto de globo Car"/>
    <w:basedOn w:val="Fuentedeprrafopredeter"/>
    <w:link w:val="Textodeglobo"/>
    <w:uiPriority w:val="99"/>
    <w:semiHidden/>
    <w:rsid w:val="0064503C"/>
    <w:rPr>
      <w:rFonts w:ascii="Tahoma"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924037">
      <w:bodyDiv w:val="1"/>
      <w:marLeft w:val="0"/>
      <w:marRight w:val="0"/>
      <w:marTop w:val="0"/>
      <w:marBottom w:val="0"/>
      <w:divBdr>
        <w:top w:val="none" w:sz="0" w:space="0" w:color="auto"/>
        <w:left w:val="none" w:sz="0" w:space="0" w:color="auto"/>
        <w:bottom w:val="none" w:sz="0" w:space="0" w:color="auto"/>
        <w:right w:val="none" w:sz="0" w:space="0" w:color="auto"/>
      </w:divBdr>
    </w:div>
    <w:div w:id="82266819">
      <w:bodyDiv w:val="1"/>
      <w:marLeft w:val="0"/>
      <w:marRight w:val="0"/>
      <w:marTop w:val="0"/>
      <w:marBottom w:val="0"/>
      <w:divBdr>
        <w:top w:val="none" w:sz="0" w:space="0" w:color="auto"/>
        <w:left w:val="none" w:sz="0" w:space="0" w:color="auto"/>
        <w:bottom w:val="none" w:sz="0" w:space="0" w:color="auto"/>
        <w:right w:val="none" w:sz="0" w:space="0" w:color="auto"/>
      </w:divBdr>
      <w:divsChild>
        <w:div w:id="1461073252">
          <w:marLeft w:val="720"/>
          <w:marRight w:val="0"/>
          <w:marTop w:val="0"/>
          <w:marBottom w:val="0"/>
          <w:divBdr>
            <w:top w:val="none" w:sz="0" w:space="0" w:color="auto"/>
            <w:left w:val="none" w:sz="0" w:space="0" w:color="auto"/>
            <w:bottom w:val="none" w:sz="0" w:space="0" w:color="auto"/>
            <w:right w:val="none" w:sz="0" w:space="0" w:color="auto"/>
          </w:divBdr>
        </w:div>
        <w:div w:id="1333532345">
          <w:marLeft w:val="720"/>
          <w:marRight w:val="0"/>
          <w:marTop w:val="0"/>
          <w:marBottom w:val="0"/>
          <w:divBdr>
            <w:top w:val="none" w:sz="0" w:space="0" w:color="auto"/>
            <w:left w:val="none" w:sz="0" w:space="0" w:color="auto"/>
            <w:bottom w:val="none" w:sz="0" w:space="0" w:color="auto"/>
            <w:right w:val="none" w:sz="0" w:space="0" w:color="auto"/>
          </w:divBdr>
        </w:div>
        <w:div w:id="447891841">
          <w:marLeft w:val="720"/>
          <w:marRight w:val="0"/>
          <w:marTop w:val="0"/>
          <w:marBottom w:val="0"/>
          <w:divBdr>
            <w:top w:val="none" w:sz="0" w:space="0" w:color="auto"/>
            <w:left w:val="none" w:sz="0" w:space="0" w:color="auto"/>
            <w:bottom w:val="none" w:sz="0" w:space="0" w:color="auto"/>
            <w:right w:val="none" w:sz="0" w:space="0" w:color="auto"/>
          </w:divBdr>
        </w:div>
        <w:div w:id="600722604">
          <w:marLeft w:val="720"/>
          <w:marRight w:val="0"/>
          <w:marTop w:val="0"/>
          <w:marBottom w:val="0"/>
          <w:divBdr>
            <w:top w:val="none" w:sz="0" w:space="0" w:color="auto"/>
            <w:left w:val="none" w:sz="0" w:space="0" w:color="auto"/>
            <w:bottom w:val="none" w:sz="0" w:space="0" w:color="auto"/>
            <w:right w:val="none" w:sz="0" w:space="0" w:color="auto"/>
          </w:divBdr>
        </w:div>
      </w:divsChild>
    </w:div>
    <w:div w:id="88355719">
      <w:bodyDiv w:val="1"/>
      <w:marLeft w:val="0"/>
      <w:marRight w:val="0"/>
      <w:marTop w:val="0"/>
      <w:marBottom w:val="0"/>
      <w:divBdr>
        <w:top w:val="none" w:sz="0" w:space="0" w:color="auto"/>
        <w:left w:val="none" w:sz="0" w:space="0" w:color="auto"/>
        <w:bottom w:val="none" w:sz="0" w:space="0" w:color="auto"/>
        <w:right w:val="none" w:sz="0" w:space="0" w:color="auto"/>
      </w:divBdr>
    </w:div>
    <w:div w:id="406659966">
      <w:bodyDiv w:val="1"/>
      <w:marLeft w:val="0"/>
      <w:marRight w:val="0"/>
      <w:marTop w:val="0"/>
      <w:marBottom w:val="0"/>
      <w:divBdr>
        <w:top w:val="none" w:sz="0" w:space="0" w:color="auto"/>
        <w:left w:val="none" w:sz="0" w:space="0" w:color="auto"/>
        <w:bottom w:val="none" w:sz="0" w:space="0" w:color="auto"/>
        <w:right w:val="none" w:sz="0" w:space="0" w:color="auto"/>
      </w:divBdr>
      <w:divsChild>
        <w:div w:id="73288153">
          <w:marLeft w:val="720"/>
          <w:marRight w:val="0"/>
          <w:marTop w:val="0"/>
          <w:marBottom w:val="0"/>
          <w:divBdr>
            <w:top w:val="none" w:sz="0" w:space="0" w:color="auto"/>
            <w:left w:val="none" w:sz="0" w:space="0" w:color="auto"/>
            <w:bottom w:val="none" w:sz="0" w:space="0" w:color="auto"/>
            <w:right w:val="none" w:sz="0" w:space="0" w:color="auto"/>
          </w:divBdr>
        </w:div>
        <w:div w:id="1430543275">
          <w:marLeft w:val="720"/>
          <w:marRight w:val="0"/>
          <w:marTop w:val="0"/>
          <w:marBottom w:val="0"/>
          <w:divBdr>
            <w:top w:val="none" w:sz="0" w:space="0" w:color="auto"/>
            <w:left w:val="none" w:sz="0" w:space="0" w:color="auto"/>
            <w:bottom w:val="none" w:sz="0" w:space="0" w:color="auto"/>
            <w:right w:val="none" w:sz="0" w:space="0" w:color="auto"/>
          </w:divBdr>
        </w:div>
        <w:div w:id="2107266001">
          <w:marLeft w:val="720"/>
          <w:marRight w:val="0"/>
          <w:marTop w:val="0"/>
          <w:marBottom w:val="0"/>
          <w:divBdr>
            <w:top w:val="none" w:sz="0" w:space="0" w:color="auto"/>
            <w:left w:val="none" w:sz="0" w:space="0" w:color="auto"/>
            <w:bottom w:val="none" w:sz="0" w:space="0" w:color="auto"/>
            <w:right w:val="none" w:sz="0" w:space="0" w:color="auto"/>
          </w:divBdr>
        </w:div>
      </w:divsChild>
    </w:div>
    <w:div w:id="515315594">
      <w:bodyDiv w:val="1"/>
      <w:marLeft w:val="0"/>
      <w:marRight w:val="0"/>
      <w:marTop w:val="0"/>
      <w:marBottom w:val="0"/>
      <w:divBdr>
        <w:top w:val="none" w:sz="0" w:space="0" w:color="auto"/>
        <w:left w:val="none" w:sz="0" w:space="0" w:color="auto"/>
        <w:bottom w:val="none" w:sz="0" w:space="0" w:color="auto"/>
        <w:right w:val="none" w:sz="0" w:space="0" w:color="auto"/>
      </w:divBdr>
      <w:divsChild>
        <w:div w:id="61224783">
          <w:marLeft w:val="720"/>
          <w:marRight w:val="0"/>
          <w:marTop w:val="0"/>
          <w:marBottom w:val="0"/>
          <w:divBdr>
            <w:top w:val="none" w:sz="0" w:space="0" w:color="auto"/>
            <w:left w:val="none" w:sz="0" w:space="0" w:color="auto"/>
            <w:bottom w:val="none" w:sz="0" w:space="0" w:color="auto"/>
            <w:right w:val="none" w:sz="0" w:space="0" w:color="auto"/>
          </w:divBdr>
        </w:div>
        <w:div w:id="1618872958">
          <w:marLeft w:val="720"/>
          <w:marRight w:val="0"/>
          <w:marTop w:val="0"/>
          <w:marBottom w:val="0"/>
          <w:divBdr>
            <w:top w:val="none" w:sz="0" w:space="0" w:color="auto"/>
            <w:left w:val="none" w:sz="0" w:space="0" w:color="auto"/>
            <w:bottom w:val="none" w:sz="0" w:space="0" w:color="auto"/>
            <w:right w:val="none" w:sz="0" w:space="0" w:color="auto"/>
          </w:divBdr>
        </w:div>
        <w:div w:id="1335954727">
          <w:marLeft w:val="720"/>
          <w:marRight w:val="0"/>
          <w:marTop w:val="0"/>
          <w:marBottom w:val="0"/>
          <w:divBdr>
            <w:top w:val="none" w:sz="0" w:space="0" w:color="auto"/>
            <w:left w:val="none" w:sz="0" w:space="0" w:color="auto"/>
            <w:bottom w:val="none" w:sz="0" w:space="0" w:color="auto"/>
            <w:right w:val="none" w:sz="0" w:space="0" w:color="auto"/>
          </w:divBdr>
        </w:div>
      </w:divsChild>
    </w:div>
    <w:div w:id="626661296">
      <w:bodyDiv w:val="1"/>
      <w:marLeft w:val="0"/>
      <w:marRight w:val="0"/>
      <w:marTop w:val="0"/>
      <w:marBottom w:val="0"/>
      <w:divBdr>
        <w:top w:val="none" w:sz="0" w:space="0" w:color="auto"/>
        <w:left w:val="none" w:sz="0" w:space="0" w:color="auto"/>
        <w:bottom w:val="none" w:sz="0" w:space="0" w:color="auto"/>
        <w:right w:val="none" w:sz="0" w:space="0" w:color="auto"/>
      </w:divBdr>
    </w:div>
    <w:div w:id="659502569">
      <w:bodyDiv w:val="1"/>
      <w:marLeft w:val="0"/>
      <w:marRight w:val="0"/>
      <w:marTop w:val="0"/>
      <w:marBottom w:val="0"/>
      <w:divBdr>
        <w:top w:val="none" w:sz="0" w:space="0" w:color="auto"/>
        <w:left w:val="none" w:sz="0" w:space="0" w:color="auto"/>
        <w:bottom w:val="none" w:sz="0" w:space="0" w:color="auto"/>
        <w:right w:val="none" w:sz="0" w:space="0" w:color="auto"/>
      </w:divBdr>
    </w:div>
    <w:div w:id="820852257">
      <w:bodyDiv w:val="1"/>
      <w:marLeft w:val="0"/>
      <w:marRight w:val="0"/>
      <w:marTop w:val="0"/>
      <w:marBottom w:val="0"/>
      <w:divBdr>
        <w:top w:val="none" w:sz="0" w:space="0" w:color="auto"/>
        <w:left w:val="none" w:sz="0" w:space="0" w:color="auto"/>
        <w:bottom w:val="none" w:sz="0" w:space="0" w:color="auto"/>
        <w:right w:val="none" w:sz="0" w:space="0" w:color="auto"/>
      </w:divBdr>
      <w:divsChild>
        <w:div w:id="1642494622">
          <w:marLeft w:val="720"/>
          <w:marRight w:val="0"/>
          <w:marTop w:val="0"/>
          <w:marBottom w:val="0"/>
          <w:divBdr>
            <w:top w:val="none" w:sz="0" w:space="0" w:color="auto"/>
            <w:left w:val="none" w:sz="0" w:space="0" w:color="auto"/>
            <w:bottom w:val="none" w:sz="0" w:space="0" w:color="auto"/>
            <w:right w:val="none" w:sz="0" w:space="0" w:color="auto"/>
          </w:divBdr>
        </w:div>
        <w:div w:id="1112941081">
          <w:marLeft w:val="720"/>
          <w:marRight w:val="0"/>
          <w:marTop w:val="0"/>
          <w:marBottom w:val="0"/>
          <w:divBdr>
            <w:top w:val="none" w:sz="0" w:space="0" w:color="auto"/>
            <w:left w:val="none" w:sz="0" w:space="0" w:color="auto"/>
            <w:bottom w:val="none" w:sz="0" w:space="0" w:color="auto"/>
            <w:right w:val="none" w:sz="0" w:space="0" w:color="auto"/>
          </w:divBdr>
        </w:div>
        <w:div w:id="2065981683">
          <w:marLeft w:val="720"/>
          <w:marRight w:val="0"/>
          <w:marTop w:val="0"/>
          <w:marBottom w:val="0"/>
          <w:divBdr>
            <w:top w:val="none" w:sz="0" w:space="0" w:color="auto"/>
            <w:left w:val="none" w:sz="0" w:space="0" w:color="auto"/>
            <w:bottom w:val="none" w:sz="0" w:space="0" w:color="auto"/>
            <w:right w:val="none" w:sz="0" w:space="0" w:color="auto"/>
          </w:divBdr>
        </w:div>
        <w:div w:id="520321334">
          <w:marLeft w:val="720"/>
          <w:marRight w:val="0"/>
          <w:marTop w:val="0"/>
          <w:marBottom w:val="0"/>
          <w:divBdr>
            <w:top w:val="none" w:sz="0" w:space="0" w:color="auto"/>
            <w:left w:val="none" w:sz="0" w:space="0" w:color="auto"/>
            <w:bottom w:val="none" w:sz="0" w:space="0" w:color="auto"/>
            <w:right w:val="none" w:sz="0" w:space="0" w:color="auto"/>
          </w:divBdr>
        </w:div>
        <w:div w:id="899052497">
          <w:marLeft w:val="720"/>
          <w:marRight w:val="0"/>
          <w:marTop w:val="0"/>
          <w:marBottom w:val="0"/>
          <w:divBdr>
            <w:top w:val="none" w:sz="0" w:space="0" w:color="auto"/>
            <w:left w:val="none" w:sz="0" w:space="0" w:color="auto"/>
            <w:bottom w:val="none" w:sz="0" w:space="0" w:color="auto"/>
            <w:right w:val="none" w:sz="0" w:space="0" w:color="auto"/>
          </w:divBdr>
        </w:div>
      </w:divsChild>
    </w:div>
    <w:div w:id="838542801">
      <w:bodyDiv w:val="1"/>
      <w:marLeft w:val="0"/>
      <w:marRight w:val="0"/>
      <w:marTop w:val="0"/>
      <w:marBottom w:val="0"/>
      <w:divBdr>
        <w:top w:val="none" w:sz="0" w:space="0" w:color="auto"/>
        <w:left w:val="none" w:sz="0" w:space="0" w:color="auto"/>
        <w:bottom w:val="none" w:sz="0" w:space="0" w:color="auto"/>
        <w:right w:val="none" w:sz="0" w:space="0" w:color="auto"/>
      </w:divBdr>
    </w:div>
    <w:div w:id="906571910">
      <w:bodyDiv w:val="1"/>
      <w:marLeft w:val="0"/>
      <w:marRight w:val="0"/>
      <w:marTop w:val="0"/>
      <w:marBottom w:val="0"/>
      <w:divBdr>
        <w:top w:val="none" w:sz="0" w:space="0" w:color="auto"/>
        <w:left w:val="none" w:sz="0" w:space="0" w:color="auto"/>
        <w:bottom w:val="none" w:sz="0" w:space="0" w:color="auto"/>
        <w:right w:val="none" w:sz="0" w:space="0" w:color="auto"/>
      </w:divBdr>
    </w:div>
    <w:div w:id="906888599">
      <w:bodyDiv w:val="1"/>
      <w:marLeft w:val="0"/>
      <w:marRight w:val="0"/>
      <w:marTop w:val="0"/>
      <w:marBottom w:val="0"/>
      <w:divBdr>
        <w:top w:val="none" w:sz="0" w:space="0" w:color="auto"/>
        <w:left w:val="none" w:sz="0" w:space="0" w:color="auto"/>
        <w:bottom w:val="none" w:sz="0" w:space="0" w:color="auto"/>
        <w:right w:val="none" w:sz="0" w:space="0" w:color="auto"/>
      </w:divBdr>
    </w:div>
    <w:div w:id="918902196">
      <w:bodyDiv w:val="1"/>
      <w:marLeft w:val="0"/>
      <w:marRight w:val="0"/>
      <w:marTop w:val="0"/>
      <w:marBottom w:val="0"/>
      <w:divBdr>
        <w:top w:val="none" w:sz="0" w:space="0" w:color="auto"/>
        <w:left w:val="none" w:sz="0" w:space="0" w:color="auto"/>
        <w:bottom w:val="none" w:sz="0" w:space="0" w:color="auto"/>
        <w:right w:val="none" w:sz="0" w:space="0" w:color="auto"/>
      </w:divBdr>
      <w:divsChild>
        <w:div w:id="2012679541">
          <w:marLeft w:val="446"/>
          <w:marRight w:val="0"/>
          <w:marTop w:val="0"/>
          <w:marBottom w:val="0"/>
          <w:divBdr>
            <w:top w:val="none" w:sz="0" w:space="0" w:color="auto"/>
            <w:left w:val="none" w:sz="0" w:space="0" w:color="auto"/>
            <w:bottom w:val="none" w:sz="0" w:space="0" w:color="auto"/>
            <w:right w:val="none" w:sz="0" w:space="0" w:color="auto"/>
          </w:divBdr>
        </w:div>
        <w:div w:id="884030296">
          <w:marLeft w:val="446"/>
          <w:marRight w:val="0"/>
          <w:marTop w:val="0"/>
          <w:marBottom w:val="0"/>
          <w:divBdr>
            <w:top w:val="none" w:sz="0" w:space="0" w:color="auto"/>
            <w:left w:val="none" w:sz="0" w:space="0" w:color="auto"/>
            <w:bottom w:val="none" w:sz="0" w:space="0" w:color="auto"/>
            <w:right w:val="none" w:sz="0" w:space="0" w:color="auto"/>
          </w:divBdr>
        </w:div>
      </w:divsChild>
    </w:div>
    <w:div w:id="1016227201">
      <w:bodyDiv w:val="1"/>
      <w:marLeft w:val="0"/>
      <w:marRight w:val="0"/>
      <w:marTop w:val="0"/>
      <w:marBottom w:val="0"/>
      <w:divBdr>
        <w:top w:val="none" w:sz="0" w:space="0" w:color="auto"/>
        <w:left w:val="none" w:sz="0" w:space="0" w:color="auto"/>
        <w:bottom w:val="none" w:sz="0" w:space="0" w:color="auto"/>
        <w:right w:val="none" w:sz="0" w:space="0" w:color="auto"/>
      </w:divBdr>
    </w:div>
    <w:div w:id="1117484329">
      <w:bodyDiv w:val="1"/>
      <w:marLeft w:val="0"/>
      <w:marRight w:val="0"/>
      <w:marTop w:val="0"/>
      <w:marBottom w:val="0"/>
      <w:divBdr>
        <w:top w:val="none" w:sz="0" w:space="0" w:color="auto"/>
        <w:left w:val="none" w:sz="0" w:space="0" w:color="auto"/>
        <w:bottom w:val="none" w:sz="0" w:space="0" w:color="auto"/>
        <w:right w:val="none" w:sz="0" w:space="0" w:color="auto"/>
      </w:divBdr>
      <w:divsChild>
        <w:div w:id="1805006696">
          <w:marLeft w:val="547"/>
          <w:marRight w:val="0"/>
          <w:marTop w:val="115"/>
          <w:marBottom w:val="0"/>
          <w:divBdr>
            <w:top w:val="none" w:sz="0" w:space="0" w:color="auto"/>
            <w:left w:val="none" w:sz="0" w:space="0" w:color="auto"/>
            <w:bottom w:val="none" w:sz="0" w:space="0" w:color="auto"/>
            <w:right w:val="none" w:sz="0" w:space="0" w:color="auto"/>
          </w:divBdr>
        </w:div>
        <w:div w:id="1616673617">
          <w:marLeft w:val="547"/>
          <w:marRight w:val="0"/>
          <w:marTop w:val="115"/>
          <w:marBottom w:val="0"/>
          <w:divBdr>
            <w:top w:val="none" w:sz="0" w:space="0" w:color="auto"/>
            <w:left w:val="none" w:sz="0" w:space="0" w:color="auto"/>
            <w:bottom w:val="none" w:sz="0" w:space="0" w:color="auto"/>
            <w:right w:val="none" w:sz="0" w:space="0" w:color="auto"/>
          </w:divBdr>
        </w:div>
        <w:div w:id="1643852272">
          <w:marLeft w:val="1166"/>
          <w:marRight w:val="0"/>
          <w:marTop w:val="86"/>
          <w:marBottom w:val="0"/>
          <w:divBdr>
            <w:top w:val="none" w:sz="0" w:space="0" w:color="auto"/>
            <w:left w:val="none" w:sz="0" w:space="0" w:color="auto"/>
            <w:bottom w:val="none" w:sz="0" w:space="0" w:color="auto"/>
            <w:right w:val="none" w:sz="0" w:space="0" w:color="auto"/>
          </w:divBdr>
        </w:div>
        <w:div w:id="203179158">
          <w:marLeft w:val="1166"/>
          <w:marRight w:val="0"/>
          <w:marTop w:val="86"/>
          <w:marBottom w:val="0"/>
          <w:divBdr>
            <w:top w:val="none" w:sz="0" w:space="0" w:color="auto"/>
            <w:left w:val="none" w:sz="0" w:space="0" w:color="auto"/>
            <w:bottom w:val="none" w:sz="0" w:space="0" w:color="auto"/>
            <w:right w:val="none" w:sz="0" w:space="0" w:color="auto"/>
          </w:divBdr>
        </w:div>
        <w:div w:id="1278486390">
          <w:marLeft w:val="1166"/>
          <w:marRight w:val="0"/>
          <w:marTop w:val="86"/>
          <w:marBottom w:val="0"/>
          <w:divBdr>
            <w:top w:val="none" w:sz="0" w:space="0" w:color="auto"/>
            <w:left w:val="none" w:sz="0" w:space="0" w:color="auto"/>
            <w:bottom w:val="none" w:sz="0" w:space="0" w:color="auto"/>
            <w:right w:val="none" w:sz="0" w:space="0" w:color="auto"/>
          </w:divBdr>
        </w:div>
        <w:div w:id="681326047">
          <w:marLeft w:val="547"/>
          <w:marRight w:val="0"/>
          <w:marTop w:val="115"/>
          <w:marBottom w:val="0"/>
          <w:divBdr>
            <w:top w:val="none" w:sz="0" w:space="0" w:color="auto"/>
            <w:left w:val="none" w:sz="0" w:space="0" w:color="auto"/>
            <w:bottom w:val="none" w:sz="0" w:space="0" w:color="auto"/>
            <w:right w:val="none" w:sz="0" w:space="0" w:color="auto"/>
          </w:divBdr>
        </w:div>
      </w:divsChild>
    </w:div>
    <w:div w:id="1184518130">
      <w:bodyDiv w:val="1"/>
      <w:marLeft w:val="0"/>
      <w:marRight w:val="0"/>
      <w:marTop w:val="0"/>
      <w:marBottom w:val="0"/>
      <w:divBdr>
        <w:top w:val="none" w:sz="0" w:space="0" w:color="auto"/>
        <w:left w:val="none" w:sz="0" w:space="0" w:color="auto"/>
        <w:bottom w:val="none" w:sz="0" w:space="0" w:color="auto"/>
        <w:right w:val="none" w:sz="0" w:space="0" w:color="auto"/>
      </w:divBdr>
    </w:div>
    <w:div w:id="1355574792">
      <w:bodyDiv w:val="1"/>
      <w:marLeft w:val="0"/>
      <w:marRight w:val="0"/>
      <w:marTop w:val="0"/>
      <w:marBottom w:val="0"/>
      <w:divBdr>
        <w:top w:val="none" w:sz="0" w:space="0" w:color="auto"/>
        <w:left w:val="none" w:sz="0" w:space="0" w:color="auto"/>
        <w:bottom w:val="none" w:sz="0" w:space="0" w:color="auto"/>
        <w:right w:val="none" w:sz="0" w:space="0" w:color="auto"/>
      </w:divBdr>
      <w:divsChild>
        <w:div w:id="1531918940">
          <w:marLeft w:val="547"/>
          <w:marRight w:val="0"/>
          <w:marTop w:val="180"/>
          <w:marBottom w:val="0"/>
          <w:divBdr>
            <w:top w:val="none" w:sz="0" w:space="0" w:color="auto"/>
            <w:left w:val="none" w:sz="0" w:space="0" w:color="auto"/>
            <w:bottom w:val="none" w:sz="0" w:space="0" w:color="auto"/>
            <w:right w:val="none" w:sz="0" w:space="0" w:color="auto"/>
          </w:divBdr>
        </w:div>
        <w:div w:id="219486894">
          <w:marLeft w:val="547"/>
          <w:marRight w:val="0"/>
          <w:marTop w:val="180"/>
          <w:marBottom w:val="0"/>
          <w:divBdr>
            <w:top w:val="none" w:sz="0" w:space="0" w:color="auto"/>
            <w:left w:val="none" w:sz="0" w:space="0" w:color="auto"/>
            <w:bottom w:val="none" w:sz="0" w:space="0" w:color="auto"/>
            <w:right w:val="none" w:sz="0" w:space="0" w:color="auto"/>
          </w:divBdr>
        </w:div>
        <w:div w:id="1933780887">
          <w:marLeft w:val="547"/>
          <w:marRight w:val="0"/>
          <w:marTop w:val="180"/>
          <w:marBottom w:val="0"/>
          <w:divBdr>
            <w:top w:val="none" w:sz="0" w:space="0" w:color="auto"/>
            <w:left w:val="none" w:sz="0" w:space="0" w:color="auto"/>
            <w:bottom w:val="none" w:sz="0" w:space="0" w:color="auto"/>
            <w:right w:val="none" w:sz="0" w:space="0" w:color="auto"/>
          </w:divBdr>
        </w:div>
      </w:divsChild>
    </w:div>
    <w:div w:id="1377124198">
      <w:bodyDiv w:val="1"/>
      <w:marLeft w:val="0"/>
      <w:marRight w:val="0"/>
      <w:marTop w:val="0"/>
      <w:marBottom w:val="0"/>
      <w:divBdr>
        <w:top w:val="none" w:sz="0" w:space="0" w:color="auto"/>
        <w:left w:val="none" w:sz="0" w:space="0" w:color="auto"/>
        <w:bottom w:val="none" w:sz="0" w:space="0" w:color="auto"/>
        <w:right w:val="none" w:sz="0" w:space="0" w:color="auto"/>
      </w:divBdr>
      <w:divsChild>
        <w:div w:id="923346403">
          <w:marLeft w:val="547"/>
          <w:marRight w:val="0"/>
          <w:marTop w:val="115"/>
          <w:marBottom w:val="0"/>
          <w:divBdr>
            <w:top w:val="none" w:sz="0" w:space="0" w:color="auto"/>
            <w:left w:val="none" w:sz="0" w:space="0" w:color="auto"/>
            <w:bottom w:val="none" w:sz="0" w:space="0" w:color="auto"/>
            <w:right w:val="none" w:sz="0" w:space="0" w:color="auto"/>
          </w:divBdr>
        </w:div>
        <w:div w:id="40519079">
          <w:marLeft w:val="547"/>
          <w:marRight w:val="0"/>
          <w:marTop w:val="115"/>
          <w:marBottom w:val="0"/>
          <w:divBdr>
            <w:top w:val="none" w:sz="0" w:space="0" w:color="auto"/>
            <w:left w:val="none" w:sz="0" w:space="0" w:color="auto"/>
            <w:bottom w:val="none" w:sz="0" w:space="0" w:color="auto"/>
            <w:right w:val="none" w:sz="0" w:space="0" w:color="auto"/>
          </w:divBdr>
        </w:div>
        <w:div w:id="1102261210">
          <w:marLeft w:val="547"/>
          <w:marRight w:val="0"/>
          <w:marTop w:val="115"/>
          <w:marBottom w:val="0"/>
          <w:divBdr>
            <w:top w:val="none" w:sz="0" w:space="0" w:color="auto"/>
            <w:left w:val="none" w:sz="0" w:space="0" w:color="auto"/>
            <w:bottom w:val="none" w:sz="0" w:space="0" w:color="auto"/>
            <w:right w:val="none" w:sz="0" w:space="0" w:color="auto"/>
          </w:divBdr>
        </w:div>
      </w:divsChild>
    </w:div>
    <w:div w:id="1477144561">
      <w:bodyDiv w:val="1"/>
      <w:marLeft w:val="0"/>
      <w:marRight w:val="0"/>
      <w:marTop w:val="0"/>
      <w:marBottom w:val="0"/>
      <w:divBdr>
        <w:top w:val="none" w:sz="0" w:space="0" w:color="auto"/>
        <w:left w:val="none" w:sz="0" w:space="0" w:color="auto"/>
        <w:bottom w:val="none" w:sz="0" w:space="0" w:color="auto"/>
        <w:right w:val="none" w:sz="0" w:space="0" w:color="auto"/>
      </w:divBdr>
    </w:div>
    <w:div w:id="1478954971">
      <w:bodyDiv w:val="1"/>
      <w:marLeft w:val="0"/>
      <w:marRight w:val="0"/>
      <w:marTop w:val="0"/>
      <w:marBottom w:val="0"/>
      <w:divBdr>
        <w:top w:val="none" w:sz="0" w:space="0" w:color="auto"/>
        <w:left w:val="none" w:sz="0" w:space="0" w:color="auto"/>
        <w:bottom w:val="none" w:sz="0" w:space="0" w:color="auto"/>
        <w:right w:val="none" w:sz="0" w:space="0" w:color="auto"/>
      </w:divBdr>
      <w:divsChild>
        <w:div w:id="104230069">
          <w:marLeft w:val="547"/>
          <w:marRight w:val="0"/>
          <w:marTop w:val="106"/>
          <w:marBottom w:val="0"/>
          <w:divBdr>
            <w:top w:val="none" w:sz="0" w:space="0" w:color="auto"/>
            <w:left w:val="none" w:sz="0" w:space="0" w:color="auto"/>
            <w:bottom w:val="none" w:sz="0" w:space="0" w:color="auto"/>
            <w:right w:val="none" w:sz="0" w:space="0" w:color="auto"/>
          </w:divBdr>
        </w:div>
        <w:div w:id="714623522">
          <w:marLeft w:val="547"/>
          <w:marRight w:val="0"/>
          <w:marTop w:val="106"/>
          <w:marBottom w:val="0"/>
          <w:divBdr>
            <w:top w:val="none" w:sz="0" w:space="0" w:color="auto"/>
            <w:left w:val="none" w:sz="0" w:space="0" w:color="auto"/>
            <w:bottom w:val="none" w:sz="0" w:space="0" w:color="auto"/>
            <w:right w:val="none" w:sz="0" w:space="0" w:color="auto"/>
          </w:divBdr>
        </w:div>
        <w:div w:id="1922837358">
          <w:marLeft w:val="547"/>
          <w:marRight w:val="0"/>
          <w:marTop w:val="106"/>
          <w:marBottom w:val="0"/>
          <w:divBdr>
            <w:top w:val="none" w:sz="0" w:space="0" w:color="auto"/>
            <w:left w:val="none" w:sz="0" w:space="0" w:color="auto"/>
            <w:bottom w:val="none" w:sz="0" w:space="0" w:color="auto"/>
            <w:right w:val="none" w:sz="0" w:space="0" w:color="auto"/>
          </w:divBdr>
        </w:div>
        <w:div w:id="646007612">
          <w:marLeft w:val="547"/>
          <w:marRight w:val="0"/>
          <w:marTop w:val="106"/>
          <w:marBottom w:val="0"/>
          <w:divBdr>
            <w:top w:val="none" w:sz="0" w:space="0" w:color="auto"/>
            <w:left w:val="none" w:sz="0" w:space="0" w:color="auto"/>
            <w:bottom w:val="none" w:sz="0" w:space="0" w:color="auto"/>
            <w:right w:val="none" w:sz="0" w:space="0" w:color="auto"/>
          </w:divBdr>
        </w:div>
      </w:divsChild>
    </w:div>
    <w:div w:id="1482116200">
      <w:bodyDiv w:val="1"/>
      <w:marLeft w:val="0"/>
      <w:marRight w:val="0"/>
      <w:marTop w:val="0"/>
      <w:marBottom w:val="0"/>
      <w:divBdr>
        <w:top w:val="none" w:sz="0" w:space="0" w:color="auto"/>
        <w:left w:val="none" w:sz="0" w:space="0" w:color="auto"/>
        <w:bottom w:val="none" w:sz="0" w:space="0" w:color="auto"/>
        <w:right w:val="none" w:sz="0" w:space="0" w:color="auto"/>
      </w:divBdr>
      <w:divsChild>
        <w:div w:id="178735188">
          <w:marLeft w:val="720"/>
          <w:marRight w:val="0"/>
          <w:marTop w:val="0"/>
          <w:marBottom w:val="0"/>
          <w:divBdr>
            <w:top w:val="none" w:sz="0" w:space="0" w:color="auto"/>
            <w:left w:val="none" w:sz="0" w:space="0" w:color="auto"/>
            <w:bottom w:val="none" w:sz="0" w:space="0" w:color="auto"/>
            <w:right w:val="none" w:sz="0" w:space="0" w:color="auto"/>
          </w:divBdr>
        </w:div>
        <w:div w:id="437146528">
          <w:marLeft w:val="720"/>
          <w:marRight w:val="0"/>
          <w:marTop w:val="0"/>
          <w:marBottom w:val="0"/>
          <w:divBdr>
            <w:top w:val="none" w:sz="0" w:space="0" w:color="auto"/>
            <w:left w:val="none" w:sz="0" w:space="0" w:color="auto"/>
            <w:bottom w:val="none" w:sz="0" w:space="0" w:color="auto"/>
            <w:right w:val="none" w:sz="0" w:space="0" w:color="auto"/>
          </w:divBdr>
        </w:div>
        <w:div w:id="1005326709">
          <w:marLeft w:val="720"/>
          <w:marRight w:val="0"/>
          <w:marTop w:val="0"/>
          <w:marBottom w:val="0"/>
          <w:divBdr>
            <w:top w:val="none" w:sz="0" w:space="0" w:color="auto"/>
            <w:left w:val="none" w:sz="0" w:space="0" w:color="auto"/>
            <w:bottom w:val="none" w:sz="0" w:space="0" w:color="auto"/>
            <w:right w:val="none" w:sz="0" w:space="0" w:color="auto"/>
          </w:divBdr>
        </w:div>
        <w:div w:id="1677490191">
          <w:marLeft w:val="720"/>
          <w:marRight w:val="0"/>
          <w:marTop w:val="0"/>
          <w:marBottom w:val="0"/>
          <w:divBdr>
            <w:top w:val="none" w:sz="0" w:space="0" w:color="auto"/>
            <w:left w:val="none" w:sz="0" w:space="0" w:color="auto"/>
            <w:bottom w:val="none" w:sz="0" w:space="0" w:color="auto"/>
            <w:right w:val="none" w:sz="0" w:space="0" w:color="auto"/>
          </w:divBdr>
        </w:div>
        <w:div w:id="1615482519">
          <w:marLeft w:val="720"/>
          <w:marRight w:val="0"/>
          <w:marTop w:val="0"/>
          <w:marBottom w:val="0"/>
          <w:divBdr>
            <w:top w:val="none" w:sz="0" w:space="0" w:color="auto"/>
            <w:left w:val="none" w:sz="0" w:space="0" w:color="auto"/>
            <w:bottom w:val="none" w:sz="0" w:space="0" w:color="auto"/>
            <w:right w:val="none" w:sz="0" w:space="0" w:color="auto"/>
          </w:divBdr>
        </w:div>
        <w:div w:id="730925442">
          <w:marLeft w:val="720"/>
          <w:marRight w:val="0"/>
          <w:marTop w:val="0"/>
          <w:marBottom w:val="0"/>
          <w:divBdr>
            <w:top w:val="none" w:sz="0" w:space="0" w:color="auto"/>
            <w:left w:val="none" w:sz="0" w:space="0" w:color="auto"/>
            <w:bottom w:val="none" w:sz="0" w:space="0" w:color="auto"/>
            <w:right w:val="none" w:sz="0" w:space="0" w:color="auto"/>
          </w:divBdr>
        </w:div>
      </w:divsChild>
    </w:div>
    <w:div w:id="1516578445">
      <w:bodyDiv w:val="1"/>
      <w:marLeft w:val="0"/>
      <w:marRight w:val="0"/>
      <w:marTop w:val="0"/>
      <w:marBottom w:val="0"/>
      <w:divBdr>
        <w:top w:val="none" w:sz="0" w:space="0" w:color="auto"/>
        <w:left w:val="none" w:sz="0" w:space="0" w:color="auto"/>
        <w:bottom w:val="none" w:sz="0" w:space="0" w:color="auto"/>
        <w:right w:val="none" w:sz="0" w:space="0" w:color="auto"/>
      </w:divBdr>
      <w:divsChild>
        <w:div w:id="1510832672">
          <w:marLeft w:val="547"/>
          <w:marRight w:val="0"/>
          <w:marTop w:val="106"/>
          <w:marBottom w:val="0"/>
          <w:divBdr>
            <w:top w:val="none" w:sz="0" w:space="0" w:color="auto"/>
            <w:left w:val="none" w:sz="0" w:space="0" w:color="auto"/>
            <w:bottom w:val="none" w:sz="0" w:space="0" w:color="auto"/>
            <w:right w:val="none" w:sz="0" w:space="0" w:color="auto"/>
          </w:divBdr>
        </w:div>
        <w:div w:id="147865485">
          <w:marLeft w:val="547"/>
          <w:marRight w:val="0"/>
          <w:marTop w:val="106"/>
          <w:marBottom w:val="0"/>
          <w:divBdr>
            <w:top w:val="none" w:sz="0" w:space="0" w:color="auto"/>
            <w:left w:val="none" w:sz="0" w:space="0" w:color="auto"/>
            <w:bottom w:val="none" w:sz="0" w:space="0" w:color="auto"/>
            <w:right w:val="none" w:sz="0" w:space="0" w:color="auto"/>
          </w:divBdr>
        </w:div>
        <w:div w:id="1363439367">
          <w:marLeft w:val="547"/>
          <w:marRight w:val="0"/>
          <w:marTop w:val="106"/>
          <w:marBottom w:val="0"/>
          <w:divBdr>
            <w:top w:val="none" w:sz="0" w:space="0" w:color="auto"/>
            <w:left w:val="none" w:sz="0" w:space="0" w:color="auto"/>
            <w:bottom w:val="none" w:sz="0" w:space="0" w:color="auto"/>
            <w:right w:val="none" w:sz="0" w:space="0" w:color="auto"/>
          </w:divBdr>
        </w:div>
        <w:div w:id="736125348">
          <w:marLeft w:val="547"/>
          <w:marRight w:val="0"/>
          <w:marTop w:val="106"/>
          <w:marBottom w:val="0"/>
          <w:divBdr>
            <w:top w:val="none" w:sz="0" w:space="0" w:color="auto"/>
            <w:left w:val="none" w:sz="0" w:space="0" w:color="auto"/>
            <w:bottom w:val="none" w:sz="0" w:space="0" w:color="auto"/>
            <w:right w:val="none" w:sz="0" w:space="0" w:color="auto"/>
          </w:divBdr>
        </w:div>
        <w:div w:id="387148907">
          <w:marLeft w:val="547"/>
          <w:marRight w:val="0"/>
          <w:marTop w:val="106"/>
          <w:marBottom w:val="0"/>
          <w:divBdr>
            <w:top w:val="none" w:sz="0" w:space="0" w:color="auto"/>
            <w:left w:val="none" w:sz="0" w:space="0" w:color="auto"/>
            <w:bottom w:val="none" w:sz="0" w:space="0" w:color="auto"/>
            <w:right w:val="none" w:sz="0" w:space="0" w:color="auto"/>
          </w:divBdr>
        </w:div>
      </w:divsChild>
    </w:div>
    <w:div w:id="1765178536">
      <w:bodyDiv w:val="1"/>
      <w:marLeft w:val="0"/>
      <w:marRight w:val="0"/>
      <w:marTop w:val="0"/>
      <w:marBottom w:val="0"/>
      <w:divBdr>
        <w:top w:val="none" w:sz="0" w:space="0" w:color="auto"/>
        <w:left w:val="none" w:sz="0" w:space="0" w:color="auto"/>
        <w:bottom w:val="none" w:sz="0" w:space="0" w:color="auto"/>
        <w:right w:val="none" w:sz="0" w:space="0" w:color="auto"/>
      </w:divBdr>
      <w:divsChild>
        <w:div w:id="2053843196">
          <w:marLeft w:val="547"/>
          <w:marRight w:val="0"/>
          <w:marTop w:val="106"/>
          <w:marBottom w:val="0"/>
          <w:divBdr>
            <w:top w:val="none" w:sz="0" w:space="0" w:color="auto"/>
            <w:left w:val="none" w:sz="0" w:space="0" w:color="auto"/>
            <w:bottom w:val="none" w:sz="0" w:space="0" w:color="auto"/>
            <w:right w:val="none" w:sz="0" w:space="0" w:color="auto"/>
          </w:divBdr>
        </w:div>
        <w:div w:id="1348828428">
          <w:marLeft w:val="547"/>
          <w:marRight w:val="0"/>
          <w:marTop w:val="106"/>
          <w:marBottom w:val="0"/>
          <w:divBdr>
            <w:top w:val="none" w:sz="0" w:space="0" w:color="auto"/>
            <w:left w:val="none" w:sz="0" w:space="0" w:color="auto"/>
            <w:bottom w:val="none" w:sz="0" w:space="0" w:color="auto"/>
            <w:right w:val="none" w:sz="0" w:space="0" w:color="auto"/>
          </w:divBdr>
        </w:div>
        <w:div w:id="1640695113">
          <w:marLeft w:val="547"/>
          <w:marRight w:val="0"/>
          <w:marTop w:val="106"/>
          <w:marBottom w:val="0"/>
          <w:divBdr>
            <w:top w:val="none" w:sz="0" w:space="0" w:color="auto"/>
            <w:left w:val="none" w:sz="0" w:space="0" w:color="auto"/>
            <w:bottom w:val="none" w:sz="0" w:space="0" w:color="auto"/>
            <w:right w:val="none" w:sz="0" w:space="0" w:color="auto"/>
          </w:divBdr>
        </w:div>
        <w:div w:id="1484081055">
          <w:marLeft w:val="547"/>
          <w:marRight w:val="0"/>
          <w:marTop w:val="106"/>
          <w:marBottom w:val="0"/>
          <w:divBdr>
            <w:top w:val="none" w:sz="0" w:space="0" w:color="auto"/>
            <w:left w:val="none" w:sz="0" w:space="0" w:color="auto"/>
            <w:bottom w:val="none" w:sz="0" w:space="0" w:color="auto"/>
            <w:right w:val="none" w:sz="0" w:space="0" w:color="auto"/>
          </w:divBdr>
        </w:div>
        <w:div w:id="1930382597">
          <w:marLeft w:val="547"/>
          <w:marRight w:val="0"/>
          <w:marTop w:val="106"/>
          <w:marBottom w:val="0"/>
          <w:divBdr>
            <w:top w:val="none" w:sz="0" w:space="0" w:color="auto"/>
            <w:left w:val="none" w:sz="0" w:space="0" w:color="auto"/>
            <w:bottom w:val="none" w:sz="0" w:space="0" w:color="auto"/>
            <w:right w:val="none" w:sz="0" w:space="0" w:color="auto"/>
          </w:divBdr>
        </w:div>
      </w:divsChild>
    </w:div>
    <w:div w:id="214364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udit.rius.sanjuan@undp.org" TargetMode="External"/><Relationship Id="rId21" Type="http://schemas.openxmlformats.org/officeDocument/2006/relationships/hyperlink" Target="mailto:marcelacfvieira@gmail.com" TargetMode="External"/><Relationship Id="rId34" Type="http://schemas.openxmlformats.org/officeDocument/2006/relationships/image" Target="media/image10.jpeg"/><Relationship Id="rId42" Type="http://schemas.openxmlformats.org/officeDocument/2006/relationships/oleObject" Target="embeddings/Microsoft_PowerPoint_97-2003_Presentation.ppt"/><Relationship Id="rId47" Type="http://schemas.openxmlformats.org/officeDocument/2006/relationships/image" Target="media/image20.emf"/><Relationship Id="rId50" Type="http://schemas.openxmlformats.org/officeDocument/2006/relationships/package" Target="embeddings/Microsoft_PowerPoint_Presentation3.pptx"/><Relationship Id="rId55" Type="http://schemas.openxmlformats.org/officeDocument/2006/relationships/image" Target="media/image24.emf"/><Relationship Id="rId63" Type="http://schemas.openxmlformats.org/officeDocument/2006/relationships/image" Target="media/image28.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rj.itpclatca@gmail.com" TargetMode="External"/><Relationship Id="rId29" Type="http://schemas.openxmlformats.org/officeDocument/2006/relationships/hyperlink" Target="mailto:eburrone@medicinespatentpool.org" TargetMode="External"/><Relationship Id="rId11" Type="http://schemas.openxmlformats.org/officeDocument/2006/relationships/footer" Target="footer1.xml"/><Relationship Id="rId24" Type="http://schemas.openxmlformats.org/officeDocument/2006/relationships/hyperlink" Target="mailto:gironn@paho.org" TargetMode="External"/><Relationship Id="rId32" Type="http://schemas.openxmlformats.org/officeDocument/2006/relationships/image" Target="media/image8.jpeg"/><Relationship Id="rId37" Type="http://schemas.openxmlformats.org/officeDocument/2006/relationships/image" Target="media/image13.jpg"/><Relationship Id="rId40" Type="http://schemas.openxmlformats.org/officeDocument/2006/relationships/image" Target="media/image16.jpg"/><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PowerPoint_Presentation6.pptx"/><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7.emf"/><Relationship Id="rId19" Type="http://schemas.openxmlformats.org/officeDocument/2006/relationships/hyperlink" Target="mailto:skondratyuk@itpcglobal.org" TargetMode="External"/><Relationship Id="rId14" Type="http://schemas.openxmlformats.org/officeDocument/2006/relationships/hyperlink" Target="mailto:almadeleon9@gmail.com" TargetMode="External"/><Relationship Id="rId22" Type="http://schemas.openxmlformats.org/officeDocument/2006/relationships/hyperlink" Target="mailto:lorenadigiano@gmail.com" TargetMode="External"/><Relationship Id="rId27" Type="http://schemas.openxmlformats.org/officeDocument/2006/relationships/hyperlink" Target="mailto:m.soalheiro-cruz@nortecquimica.com.br" TargetMode="Externa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8.emf"/><Relationship Id="rId48" Type="http://schemas.openxmlformats.org/officeDocument/2006/relationships/package" Target="embeddings/Microsoft_PowerPoint_Presentation2.pptx"/><Relationship Id="rId56" Type="http://schemas.openxmlformats.org/officeDocument/2006/relationships/oleObject" Target="embeddings/oleObject1.bin"/><Relationship Id="rId64" Type="http://schemas.openxmlformats.org/officeDocument/2006/relationships/package" Target="embeddings/Microsoft_PowerPoint_Presentation8.pptx"/><Relationship Id="rId8" Type="http://schemas.openxmlformats.org/officeDocument/2006/relationships/image" Target="media/image1.jpe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yperlink" Target="mailto:luciaramireztun@gmail.com" TargetMode="External"/><Relationship Id="rId25" Type="http://schemas.openxmlformats.org/officeDocument/2006/relationships/hyperlink" Target="mailto:CoraoA@unaids.org" TargetMode="External"/><Relationship Id="rId33" Type="http://schemas.openxmlformats.org/officeDocument/2006/relationships/image" Target="media/image9.jpeg"/><Relationship Id="rId38" Type="http://schemas.openxmlformats.org/officeDocument/2006/relationships/image" Target="media/image14.jpg"/><Relationship Id="rId46" Type="http://schemas.openxmlformats.org/officeDocument/2006/relationships/package" Target="embeddings/Microsoft_PowerPoint_Presentation1.pptx"/><Relationship Id="rId59" Type="http://schemas.openxmlformats.org/officeDocument/2006/relationships/image" Target="media/image26.emf"/><Relationship Id="rId20" Type="http://schemas.openxmlformats.org/officeDocument/2006/relationships/hyperlink" Target="mailto:gabicostachaves@gmail.com" TargetMode="External"/><Relationship Id="rId41" Type="http://schemas.openxmlformats.org/officeDocument/2006/relationships/image" Target="media/image17.emf"/><Relationship Id="rId54" Type="http://schemas.openxmlformats.org/officeDocument/2006/relationships/package" Target="embeddings/Microsoft_PowerPoint_Presentation5.pptx"/><Relationship Id="rId62"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c.itpclatca@gmail.com" TargetMode="External"/><Relationship Id="rId23" Type="http://schemas.openxmlformats.org/officeDocument/2006/relationships/hyperlink" Target="mailto:ravasigi@paho.org" TargetMode="External"/><Relationship Id="rId28" Type="http://schemas.openxmlformats.org/officeDocument/2006/relationships/hyperlink" Target="mailto:mmacedobastos@gmail.com" TargetMode="External"/><Relationship Id="rId36" Type="http://schemas.openxmlformats.org/officeDocument/2006/relationships/image" Target="media/image12.jpeg"/><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image" Target="media/image3.jpeg"/><Relationship Id="rId31" Type="http://schemas.openxmlformats.org/officeDocument/2006/relationships/image" Target="media/image7.jpeg"/><Relationship Id="rId44" Type="http://schemas.openxmlformats.org/officeDocument/2006/relationships/package" Target="embeddings/Microsoft_PowerPoint_Presentation.pptx"/><Relationship Id="rId52" Type="http://schemas.openxmlformats.org/officeDocument/2006/relationships/package" Target="embeddings/Microsoft_PowerPoint_Presentation4.pptx"/><Relationship Id="rId60" Type="http://schemas.openxmlformats.org/officeDocument/2006/relationships/package" Target="embeddings/Microsoft_PowerPoint_Presentation7.pptx"/><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hyperlink" Target="mailto:detrich.peeler@itpcmena.org" TargetMode="External"/><Relationship Id="rId39" Type="http://schemas.openxmlformats.org/officeDocument/2006/relationships/image" Target="media/image1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90CE0D-869E-46CC-B958-A27BD20DF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793</TotalTime>
  <Pages>25</Pages>
  <Words>3639</Words>
  <Characters>20020</Characters>
  <Application>Microsoft Office Word</Application>
  <DocSecurity>0</DocSecurity>
  <Lines>166</Lines>
  <Paragraphs>47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23612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Xochitl Morán - Colorado</dc:creator>
  <cp:lastModifiedBy>Marisabel Colorado</cp:lastModifiedBy>
  <cp:revision>9</cp:revision>
  <cp:lastPrinted>2020-02-03T19:20:00Z</cp:lastPrinted>
  <dcterms:created xsi:type="dcterms:W3CDTF">2020-01-06T17:58:00Z</dcterms:created>
  <dcterms:modified xsi:type="dcterms:W3CDTF">2021-03-17T13:54:00Z</dcterms:modified>
</cp:coreProperties>
</file>